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7C35" w14:textId="7344B61C" w:rsidR="0019730D" w:rsidRPr="0019730D" w:rsidRDefault="0019730D" w:rsidP="0019730D">
      <w:pPr>
        <w:spacing w:after="0" w:line="240" w:lineRule="auto"/>
        <w:rPr>
          <w:b/>
          <w:bCs/>
          <w:sz w:val="28"/>
          <w:szCs w:val="28"/>
        </w:rPr>
      </w:pPr>
      <w:r w:rsidRPr="0019730D">
        <w:rPr>
          <w:b/>
          <w:bCs/>
          <w:sz w:val="28"/>
          <w:szCs w:val="28"/>
        </w:rPr>
        <w:t xml:space="preserve">Reasonable Adjustments </w:t>
      </w:r>
    </w:p>
    <w:p w14:paraId="768ED319" w14:textId="77777777" w:rsidR="0019730D" w:rsidRDefault="0019730D" w:rsidP="0019730D">
      <w:pPr>
        <w:spacing w:after="0" w:line="240" w:lineRule="auto"/>
      </w:pPr>
    </w:p>
    <w:p w14:paraId="5DD9F9A6" w14:textId="77777777" w:rsidR="0019730D" w:rsidRDefault="0019730D" w:rsidP="0019730D">
      <w:pPr>
        <w:spacing w:after="0" w:line="240" w:lineRule="auto"/>
      </w:pPr>
    </w:p>
    <w:p w14:paraId="1B08BA76" w14:textId="60454E4E" w:rsidR="00BF67B4" w:rsidRPr="0019730D" w:rsidRDefault="0019730D" w:rsidP="0019730D">
      <w:pPr>
        <w:spacing w:after="0" w:line="240" w:lineRule="auto"/>
        <w:rPr>
          <w:b/>
          <w:bCs/>
        </w:rPr>
      </w:pPr>
      <w:r w:rsidRPr="0019730D">
        <w:rPr>
          <w:b/>
          <w:bCs/>
        </w:rPr>
        <w:t xml:space="preserve">What are reasonable adjustments? </w:t>
      </w:r>
    </w:p>
    <w:p w14:paraId="4FD04D1D" w14:textId="052B1E7E" w:rsidR="0019730D" w:rsidRDefault="0019730D" w:rsidP="0019730D">
      <w:pPr>
        <w:spacing w:after="0" w:line="240" w:lineRule="auto"/>
      </w:pPr>
    </w:p>
    <w:p w14:paraId="623D69CA" w14:textId="6E84E2F7" w:rsidR="0019730D" w:rsidRDefault="001A1032" w:rsidP="0019730D">
      <w:pPr>
        <w:spacing w:after="0" w:line="240" w:lineRule="auto"/>
      </w:pPr>
      <w:r>
        <w:t xml:space="preserve">A ‘reasonable adjustment’ is a change made to a </w:t>
      </w:r>
      <w:proofErr w:type="gramStart"/>
      <w:r w:rsidR="003734C1">
        <w:t>colleagues</w:t>
      </w:r>
      <w:proofErr w:type="gramEnd"/>
      <w:r>
        <w:t xml:space="preserve"> work environment in order to ensure a colleague who suffers with a disability or serious medical condition can continue to do their job. </w:t>
      </w:r>
    </w:p>
    <w:p w14:paraId="75472BCE" w14:textId="4668768C" w:rsidR="001A1032" w:rsidRDefault="001A1032" w:rsidP="0019730D">
      <w:pPr>
        <w:spacing w:after="0" w:line="240" w:lineRule="auto"/>
      </w:pPr>
    </w:p>
    <w:p w14:paraId="3098A450" w14:textId="4E983CB2" w:rsidR="001A1032" w:rsidRDefault="001A1032" w:rsidP="0019730D">
      <w:pPr>
        <w:spacing w:after="0" w:line="240" w:lineRule="auto"/>
      </w:pPr>
      <w:r>
        <w:t>Reasonable adjustments can be made in</w:t>
      </w:r>
      <w:r w:rsidR="00B2306F">
        <w:t xml:space="preserve"> a variety of</w:t>
      </w:r>
      <w:r>
        <w:t xml:space="preserve"> ways and is </w:t>
      </w:r>
      <w:r w:rsidR="00B2306F">
        <w:t>dependent</w:t>
      </w:r>
      <w:r>
        <w:t xml:space="preserve"> on what is required to support the colleague</w:t>
      </w:r>
      <w:r w:rsidR="00B2306F">
        <w:t>,</w:t>
      </w:r>
      <w:r>
        <w:t xml:space="preserve"> for example – </w:t>
      </w:r>
    </w:p>
    <w:p w14:paraId="0D79F416" w14:textId="5C3B7026" w:rsidR="001A1032" w:rsidRDefault="001A1032" w:rsidP="0019730D">
      <w:pPr>
        <w:spacing w:after="0" w:line="240" w:lineRule="auto"/>
      </w:pPr>
    </w:p>
    <w:p w14:paraId="6F4A5A5D" w14:textId="5645B487" w:rsidR="001A1032" w:rsidRDefault="001A1032" w:rsidP="001A1032">
      <w:pPr>
        <w:pStyle w:val="ListParagraph"/>
        <w:numPr>
          <w:ilvl w:val="0"/>
          <w:numId w:val="3"/>
        </w:numPr>
        <w:spacing w:after="0" w:line="240" w:lineRule="auto"/>
      </w:pPr>
      <w:r>
        <w:t>A temporary or permanent change to working hours</w:t>
      </w:r>
    </w:p>
    <w:p w14:paraId="6A154FF4" w14:textId="0DD2CF5A" w:rsidR="001A1032" w:rsidRDefault="001A1032" w:rsidP="001A1032">
      <w:pPr>
        <w:pStyle w:val="ListParagraph"/>
        <w:numPr>
          <w:ilvl w:val="0"/>
          <w:numId w:val="3"/>
        </w:numPr>
        <w:spacing w:after="0" w:line="240" w:lineRule="auto"/>
      </w:pPr>
      <w:r>
        <w:t>A temporary or permanent change to work duties</w:t>
      </w:r>
    </w:p>
    <w:p w14:paraId="6B6966C4" w14:textId="23A9E1E7" w:rsidR="001A1032" w:rsidRDefault="001A1032" w:rsidP="001A10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Purchase of specific equipment </w:t>
      </w:r>
    </w:p>
    <w:p w14:paraId="474C1BE1" w14:textId="06A8B2C5" w:rsidR="001A1032" w:rsidRDefault="001A1032" w:rsidP="001A10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Workplace adaptions </w:t>
      </w:r>
    </w:p>
    <w:p w14:paraId="09D8D17C" w14:textId="77777777" w:rsidR="0019730D" w:rsidRDefault="0019730D" w:rsidP="0019730D">
      <w:pPr>
        <w:spacing w:after="0" w:line="240" w:lineRule="auto"/>
      </w:pPr>
    </w:p>
    <w:p w14:paraId="32C2319A" w14:textId="617DF642" w:rsidR="0019730D" w:rsidRPr="0019730D" w:rsidRDefault="0019730D" w:rsidP="0019730D">
      <w:pPr>
        <w:spacing w:after="0" w:line="240" w:lineRule="auto"/>
        <w:rPr>
          <w:b/>
          <w:bCs/>
        </w:rPr>
      </w:pPr>
      <w:r w:rsidRPr="0019730D">
        <w:rPr>
          <w:b/>
          <w:bCs/>
        </w:rPr>
        <w:t xml:space="preserve">Examples of reasonable adjustments? </w:t>
      </w:r>
    </w:p>
    <w:p w14:paraId="385D3358" w14:textId="5DE938AB" w:rsidR="0019730D" w:rsidRDefault="0019730D" w:rsidP="0019730D">
      <w:pPr>
        <w:spacing w:after="0" w:line="240" w:lineRule="auto"/>
      </w:pPr>
    </w:p>
    <w:p w14:paraId="0F530E14" w14:textId="4E9F540D" w:rsidR="0019730D" w:rsidRDefault="0019730D" w:rsidP="0019730D">
      <w:pPr>
        <w:pStyle w:val="ListParagraph"/>
        <w:numPr>
          <w:ilvl w:val="0"/>
          <w:numId w:val="1"/>
        </w:numPr>
        <w:spacing w:after="0" w:line="240" w:lineRule="auto"/>
      </w:pPr>
      <w:r>
        <w:t>A colleague has injured their back and is struggling with heavy lifting at work</w:t>
      </w:r>
    </w:p>
    <w:p w14:paraId="5168538F" w14:textId="3685ECA3" w:rsidR="0019730D" w:rsidRDefault="0019730D" w:rsidP="0019730D">
      <w:pPr>
        <w:spacing w:after="0" w:line="240" w:lineRule="auto"/>
      </w:pPr>
    </w:p>
    <w:p w14:paraId="4AD3FDF5" w14:textId="3C79C319" w:rsidR="0019730D" w:rsidRDefault="0019730D" w:rsidP="002E5DF3">
      <w:pPr>
        <w:spacing w:after="0" w:line="240" w:lineRule="auto"/>
        <w:ind w:left="360"/>
      </w:pPr>
      <w:r>
        <w:t xml:space="preserve">A reasonable adjustment in this instance </w:t>
      </w:r>
      <w:r w:rsidR="003640DC">
        <w:t>could be</w:t>
      </w:r>
      <w:r>
        <w:t xml:space="preserve"> that the line manager agrees that for a defined </w:t>
      </w:r>
      <w:proofErr w:type="gramStart"/>
      <w:r>
        <w:t>period of time</w:t>
      </w:r>
      <w:proofErr w:type="gramEnd"/>
      <w:r>
        <w:t xml:space="preserve"> the colleague should not do any heavy lifting and is moved on to lighter duties to support their back in healing. </w:t>
      </w:r>
      <w:r w:rsidR="00B2306F">
        <w:t xml:space="preserve">Once the colleagues back </w:t>
      </w:r>
      <w:proofErr w:type="gramStart"/>
      <w:r w:rsidR="00B2306F">
        <w:t>h</w:t>
      </w:r>
      <w:bookmarkStart w:id="0" w:name="_GoBack"/>
      <w:bookmarkEnd w:id="0"/>
      <w:r w:rsidR="00B2306F">
        <w:t>a</w:t>
      </w:r>
      <w:r w:rsidR="003640DC">
        <w:t>s</w:t>
      </w:r>
      <w:proofErr w:type="gramEnd"/>
      <w:r w:rsidR="00B2306F">
        <w:t xml:space="preserve"> healed the adjustments cease. </w:t>
      </w:r>
    </w:p>
    <w:p w14:paraId="1061B09E" w14:textId="0EC162EF" w:rsidR="0019730D" w:rsidRDefault="0019730D" w:rsidP="0019730D">
      <w:pPr>
        <w:spacing w:after="0" w:line="240" w:lineRule="auto"/>
      </w:pPr>
    </w:p>
    <w:p w14:paraId="2BFD33E1" w14:textId="549ECD2B" w:rsidR="0019730D" w:rsidRDefault="0019730D" w:rsidP="001973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colleague has recently been diagnosed with a medical condition and requires </w:t>
      </w:r>
      <w:proofErr w:type="gramStart"/>
      <w:r>
        <w:t>a number of</w:t>
      </w:r>
      <w:proofErr w:type="gramEnd"/>
      <w:r>
        <w:t xml:space="preserve"> GP and Hospital appointments in order for them to get the treatment that they require.</w:t>
      </w:r>
    </w:p>
    <w:p w14:paraId="6B31BE63" w14:textId="44F972D4" w:rsidR="0019730D" w:rsidRDefault="0019730D" w:rsidP="0019730D">
      <w:pPr>
        <w:spacing w:after="0" w:line="240" w:lineRule="auto"/>
      </w:pPr>
    </w:p>
    <w:p w14:paraId="30B71897" w14:textId="4AD5E62C" w:rsidR="0019730D" w:rsidRDefault="0019730D" w:rsidP="002E5DF3">
      <w:pPr>
        <w:spacing w:after="0" w:line="240" w:lineRule="auto"/>
        <w:ind w:left="360"/>
      </w:pPr>
      <w:r>
        <w:t xml:space="preserve">A reasonable adjustment in this instance is that the line manager </w:t>
      </w:r>
      <w:r w:rsidR="002E5DF3">
        <w:t xml:space="preserve">is able to accommodate the time off from work so that the colleague is able to attend these appointments or is able to be flexible with the colleagues working hours or </w:t>
      </w:r>
      <w:r w:rsidR="003640DC">
        <w:t>days</w:t>
      </w:r>
      <w:r w:rsidR="002E5DF3">
        <w:t xml:space="preserve"> so that work can fit around the colleagues appointments. </w:t>
      </w:r>
    </w:p>
    <w:p w14:paraId="463E8B11" w14:textId="6869EEC1" w:rsidR="002E5DF3" w:rsidRDefault="002E5DF3" w:rsidP="0019730D">
      <w:pPr>
        <w:spacing w:after="0" w:line="240" w:lineRule="auto"/>
      </w:pPr>
    </w:p>
    <w:p w14:paraId="42F94B50" w14:textId="6CE4495B" w:rsidR="002E5DF3" w:rsidRDefault="002E5DF3" w:rsidP="002E5D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colleague requires a piece of equipment </w:t>
      </w:r>
      <w:proofErr w:type="gramStart"/>
      <w:r>
        <w:t>in order for</w:t>
      </w:r>
      <w:proofErr w:type="gramEnd"/>
      <w:r>
        <w:t xml:space="preserve"> them to complete their role effectively.</w:t>
      </w:r>
    </w:p>
    <w:p w14:paraId="0EF4C84A" w14:textId="77777777" w:rsidR="0019730D" w:rsidRDefault="0019730D" w:rsidP="0019730D">
      <w:pPr>
        <w:pStyle w:val="ListParagraph"/>
        <w:spacing w:after="0" w:line="240" w:lineRule="auto"/>
      </w:pPr>
    </w:p>
    <w:p w14:paraId="2722B415" w14:textId="1ADB246C" w:rsidR="0019730D" w:rsidRDefault="002E5DF3" w:rsidP="002E5DF3">
      <w:pPr>
        <w:spacing w:after="0" w:line="240" w:lineRule="auto"/>
        <w:ind w:left="360"/>
      </w:pPr>
      <w:r>
        <w:t xml:space="preserve">A reasonable adjustment could be that the Society purchases the equipment for the colleague to use whilst at work. </w:t>
      </w:r>
    </w:p>
    <w:p w14:paraId="6CC592A3" w14:textId="72976E59" w:rsidR="0019730D" w:rsidRDefault="0019730D" w:rsidP="0019730D">
      <w:pPr>
        <w:spacing w:after="0" w:line="240" w:lineRule="auto"/>
      </w:pPr>
    </w:p>
    <w:p w14:paraId="11F903E4" w14:textId="77777777" w:rsidR="0019730D" w:rsidRPr="0019730D" w:rsidRDefault="0019730D" w:rsidP="0019730D">
      <w:pPr>
        <w:spacing w:after="0" w:line="240" w:lineRule="auto"/>
        <w:rPr>
          <w:b/>
          <w:bCs/>
        </w:rPr>
      </w:pPr>
      <w:r w:rsidRPr="0019730D">
        <w:rPr>
          <w:b/>
          <w:bCs/>
        </w:rPr>
        <w:t xml:space="preserve">I don’t know what adjustments I may need to help support me whilst at </w:t>
      </w:r>
      <w:proofErr w:type="gramStart"/>
      <w:r w:rsidRPr="0019730D">
        <w:rPr>
          <w:b/>
          <w:bCs/>
        </w:rPr>
        <w:t>work?</w:t>
      </w:r>
      <w:proofErr w:type="gramEnd"/>
    </w:p>
    <w:p w14:paraId="20CAA324" w14:textId="77777777" w:rsidR="0019730D" w:rsidRDefault="0019730D" w:rsidP="0019730D">
      <w:pPr>
        <w:spacing w:after="0" w:line="240" w:lineRule="auto"/>
      </w:pPr>
    </w:p>
    <w:p w14:paraId="1742A5EC" w14:textId="2D976D1F" w:rsidR="0019730D" w:rsidRDefault="003734C1" w:rsidP="0019730D">
      <w:pPr>
        <w:spacing w:after="0" w:line="240" w:lineRule="auto"/>
      </w:pPr>
      <w:r>
        <w:t>That’s fine, some colleagues may not immediately know what support they need in the workplace. In this instance the colleague should arrange a check-in with their line manager to discuss their disability or medical condition</w:t>
      </w:r>
      <w:r w:rsidR="00B2306F">
        <w:t>,</w:t>
      </w:r>
      <w:r>
        <w:t xml:space="preserve"> so that </w:t>
      </w:r>
      <w:r w:rsidR="003640DC">
        <w:t>they</w:t>
      </w:r>
      <w:r>
        <w:t xml:space="preserve"> can openly talk about what aspects of </w:t>
      </w:r>
      <w:r w:rsidR="003640DC">
        <w:t>their</w:t>
      </w:r>
      <w:r>
        <w:t xml:space="preserve"> role </w:t>
      </w:r>
      <w:r w:rsidR="003640DC">
        <w:t>they</w:t>
      </w:r>
      <w:r>
        <w:t xml:space="preserve"> are struggling with and may need </w:t>
      </w:r>
      <w:r w:rsidR="00B2306F">
        <w:t xml:space="preserve">additional </w:t>
      </w:r>
      <w:r>
        <w:t xml:space="preserve">support on. </w:t>
      </w:r>
    </w:p>
    <w:p w14:paraId="66988B9A" w14:textId="05308AFC" w:rsidR="003734C1" w:rsidRDefault="003734C1" w:rsidP="0019730D">
      <w:pPr>
        <w:spacing w:after="0" w:line="240" w:lineRule="auto"/>
      </w:pPr>
    </w:p>
    <w:p w14:paraId="32509893" w14:textId="0D307B0D" w:rsidR="003734C1" w:rsidRDefault="003640DC" w:rsidP="0019730D">
      <w:pPr>
        <w:spacing w:after="0" w:line="240" w:lineRule="auto"/>
      </w:pPr>
      <w:r>
        <w:t xml:space="preserve">The </w:t>
      </w:r>
      <w:r w:rsidR="003734C1">
        <w:t xml:space="preserve">line manager may wish to take advice from a medical professional and </w:t>
      </w:r>
      <w:r>
        <w:t xml:space="preserve">will </w:t>
      </w:r>
      <w:r w:rsidR="003734C1">
        <w:t xml:space="preserve">seek </w:t>
      </w:r>
      <w:proofErr w:type="gramStart"/>
      <w:r>
        <w:t>colleagues</w:t>
      </w:r>
      <w:proofErr w:type="gramEnd"/>
      <w:r>
        <w:t xml:space="preserve"> consent</w:t>
      </w:r>
      <w:r w:rsidR="003734C1">
        <w:t xml:space="preserve"> for </w:t>
      </w:r>
      <w:r>
        <w:t>them</w:t>
      </w:r>
      <w:r w:rsidR="003734C1">
        <w:t xml:space="preserve"> to be referred to the Society’s occupational health provider. An occupational health referral would enable </w:t>
      </w:r>
      <w:r w:rsidR="00B2306F">
        <w:t>a</w:t>
      </w:r>
      <w:r w:rsidR="003734C1">
        <w:t xml:space="preserve"> colleague to talk through their medical condition with an occupational health clinician and as part of this</w:t>
      </w:r>
      <w:r w:rsidR="00B2306F">
        <w:t xml:space="preserve"> a colleague </w:t>
      </w:r>
      <w:r w:rsidR="003734C1">
        <w:t xml:space="preserve">would discuss what </w:t>
      </w:r>
      <w:r w:rsidR="00B2306F">
        <w:t xml:space="preserve">their </w:t>
      </w:r>
      <w:r w:rsidR="003734C1">
        <w:t xml:space="preserve">role entails. </w:t>
      </w:r>
    </w:p>
    <w:p w14:paraId="5B3FBEC1" w14:textId="3785DD09" w:rsidR="003734C1" w:rsidRDefault="003734C1" w:rsidP="0019730D">
      <w:pPr>
        <w:spacing w:after="0" w:line="240" w:lineRule="auto"/>
      </w:pPr>
    </w:p>
    <w:p w14:paraId="2A169313" w14:textId="056A68B1" w:rsidR="0019730D" w:rsidRDefault="003734C1" w:rsidP="0019730D">
      <w:pPr>
        <w:spacing w:after="0" w:line="240" w:lineRule="auto"/>
      </w:pPr>
      <w:r>
        <w:lastRenderedPageBreak/>
        <w:t xml:space="preserve">Occupational health will then make recommendations to the Society on what specific adjustments would be useful in assisting </w:t>
      </w:r>
      <w:r w:rsidR="003640DC">
        <w:t>the</w:t>
      </w:r>
      <w:r w:rsidR="00B2306F">
        <w:t xml:space="preserve"> colleague</w:t>
      </w:r>
      <w:r>
        <w:t xml:space="preserve"> to complete </w:t>
      </w:r>
      <w:r w:rsidR="00B2306F">
        <w:t>their</w:t>
      </w:r>
      <w:r>
        <w:t xml:space="preserve"> job effectively.</w:t>
      </w:r>
    </w:p>
    <w:p w14:paraId="2555F90C" w14:textId="77777777" w:rsidR="0019730D" w:rsidRDefault="0019730D" w:rsidP="0019730D">
      <w:pPr>
        <w:spacing w:after="0" w:line="240" w:lineRule="auto"/>
      </w:pPr>
    </w:p>
    <w:p w14:paraId="31CCC441" w14:textId="77777777" w:rsidR="0019730D" w:rsidRPr="0019730D" w:rsidRDefault="0019730D" w:rsidP="0019730D">
      <w:pPr>
        <w:spacing w:after="0" w:line="240" w:lineRule="auto"/>
        <w:rPr>
          <w:b/>
          <w:bCs/>
        </w:rPr>
      </w:pPr>
      <w:r w:rsidRPr="0019730D">
        <w:rPr>
          <w:b/>
          <w:bCs/>
        </w:rPr>
        <w:t xml:space="preserve">How do I request a reasonable adjustment? </w:t>
      </w:r>
    </w:p>
    <w:p w14:paraId="4E599CC5" w14:textId="6E3FF67B" w:rsidR="0019730D" w:rsidRDefault="0019730D" w:rsidP="0019730D">
      <w:pPr>
        <w:spacing w:after="0" w:line="240" w:lineRule="auto"/>
      </w:pPr>
    </w:p>
    <w:p w14:paraId="11A5183E" w14:textId="74CE8046" w:rsidR="0019730D" w:rsidRDefault="003734C1" w:rsidP="0019730D">
      <w:pPr>
        <w:spacing w:after="0" w:line="240" w:lineRule="auto"/>
      </w:pPr>
      <w:r>
        <w:t xml:space="preserve">If you believe that an adjustment should be made to your role whether on a temporary or permeant basis then this should be discussed with your line manager in the first instance. </w:t>
      </w:r>
    </w:p>
    <w:p w14:paraId="003D257A" w14:textId="44D357E4" w:rsidR="0019730D" w:rsidRDefault="0019730D" w:rsidP="0019730D">
      <w:pPr>
        <w:spacing w:after="0" w:line="240" w:lineRule="auto"/>
      </w:pPr>
    </w:p>
    <w:p w14:paraId="7ADFA3DD" w14:textId="220DC4EA" w:rsidR="0019730D" w:rsidRPr="0019730D" w:rsidRDefault="0019730D" w:rsidP="0019730D">
      <w:pPr>
        <w:spacing w:after="0" w:line="240" w:lineRule="auto"/>
        <w:rPr>
          <w:b/>
          <w:bCs/>
        </w:rPr>
      </w:pPr>
      <w:r w:rsidRPr="00B2306F">
        <w:rPr>
          <w:b/>
          <w:bCs/>
        </w:rPr>
        <w:t>Can adjustments be declined by my manager?</w:t>
      </w:r>
      <w:r w:rsidRPr="0019730D">
        <w:rPr>
          <w:b/>
          <w:bCs/>
        </w:rPr>
        <w:t xml:space="preserve"> </w:t>
      </w:r>
    </w:p>
    <w:p w14:paraId="016E3A56" w14:textId="7CC0A81D" w:rsidR="0019730D" w:rsidRDefault="0019730D" w:rsidP="0019730D">
      <w:pPr>
        <w:spacing w:after="0" w:line="240" w:lineRule="auto"/>
      </w:pPr>
    </w:p>
    <w:p w14:paraId="55A0B540" w14:textId="27EA07A2" w:rsidR="0019730D" w:rsidRDefault="00B2306F" w:rsidP="0019730D">
      <w:pPr>
        <w:spacing w:after="0" w:line="240" w:lineRule="auto"/>
      </w:pPr>
      <w:r>
        <w:t xml:space="preserve">Adjustments to a </w:t>
      </w:r>
      <w:r w:rsidR="003640DC">
        <w:t>colleague’s</w:t>
      </w:r>
      <w:r>
        <w:t xml:space="preserve"> </w:t>
      </w:r>
      <w:r w:rsidR="003640DC">
        <w:t>role</w:t>
      </w:r>
      <w:r>
        <w:t xml:space="preserve"> can be declined if the manager deems the adjustment(s) as not ‘reasonable’ or is unable to facilitate them. If this is the </w:t>
      </w:r>
      <w:r w:rsidR="003640DC">
        <w:t>case,</w:t>
      </w:r>
      <w:r>
        <w:t xml:space="preserve"> </w:t>
      </w:r>
      <w:r w:rsidR="003640DC">
        <w:t xml:space="preserve">then the line </w:t>
      </w:r>
      <w:r>
        <w:t xml:space="preserve">manager will need to provide </w:t>
      </w:r>
      <w:r w:rsidR="003640DC">
        <w:t xml:space="preserve">the colleague </w:t>
      </w:r>
      <w:r>
        <w:t xml:space="preserve">with the reasons for why the adjustments </w:t>
      </w:r>
      <w:r w:rsidR="003640DC">
        <w:t>cannot</w:t>
      </w:r>
      <w:r>
        <w:t xml:space="preserve"> be made. </w:t>
      </w:r>
    </w:p>
    <w:p w14:paraId="6AF02BF4" w14:textId="1AD32DBF" w:rsidR="00B2306F" w:rsidRDefault="00B2306F" w:rsidP="0019730D">
      <w:pPr>
        <w:spacing w:after="0" w:line="240" w:lineRule="auto"/>
      </w:pPr>
    </w:p>
    <w:p w14:paraId="5EA246CE" w14:textId="40123EF1" w:rsidR="0019730D" w:rsidRDefault="00B2306F" w:rsidP="0019730D">
      <w:pPr>
        <w:spacing w:after="0" w:line="240" w:lineRule="auto"/>
      </w:pPr>
      <w:r>
        <w:t xml:space="preserve">It may </w:t>
      </w:r>
      <w:r w:rsidR="003640DC">
        <w:t xml:space="preserve">be </w:t>
      </w:r>
      <w:r>
        <w:t xml:space="preserve">that certain adjustments cannot be </w:t>
      </w:r>
      <w:r w:rsidR="003640DC">
        <w:t>made;</w:t>
      </w:r>
      <w:r>
        <w:t xml:space="preserve"> </w:t>
      </w:r>
      <w:proofErr w:type="gramStart"/>
      <w:r>
        <w:t>however</w:t>
      </w:r>
      <w:proofErr w:type="gramEnd"/>
      <w:r>
        <w:t xml:space="preserve"> </w:t>
      </w:r>
      <w:r w:rsidR="003640DC">
        <w:t>the</w:t>
      </w:r>
      <w:r>
        <w:t xml:space="preserve"> line manager should seek alternatives to help assist</w:t>
      </w:r>
      <w:r w:rsidR="003640DC">
        <w:t xml:space="preserve"> colleagues to</w:t>
      </w:r>
      <w:r>
        <w:t xml:space="preserve"> remain in work</w:t>
      </w:r>
      <w:r w:rsidR="003640DC">
        <w:t>. F</w:t>
      </w:r>
      <w:r>
        <w:t xml:space="preserve">or </w:t>
      </w:r>
      <w:r w:rsidR="003640DC">
        <w:t>example,</w:t>
      </w:r>
      <w:r>
        <w:t xml:space="preserve"> could the adjustments required be facilitated if the colleague was at a different location, working in a different trading group or in a different job. </w:t>
      </w:r>
    </w:p>
    <w:p w14:paraId="4CAEC9AD" w14:textId="77777777" w:rsidR="0019730D" w:rsidRDefault="0019730D" w:rsidP="0019730D">
      <w:pPr>
        <w:spacing w:after="0" w:line="240" w:lineRule="auto"/>
      </w:pPr>
    </w:p>
    <w:p w14:paraId="36714558" w14:textId="543EC6BA" w:rsidR="0019730D" w:rsidRDefault="0019730D" w:rsidP="0019730D">
      <w:pPr>
        <w:spacing w:after="0" w:line="240" w:lineRule="auto"/>
        <w:rPr>
          <w:b/>
          <w:bCs/>
        </w:rPr>
      </w:pPr>
      <w:r w:rsidRPr="0019730D">
        <w:rPr>
          <w:b/>
          <w:bCs/>
        </w:rPr>
        <w:t xml:space="preserve">What to do if you feel you should have reasonable adjustments made to your </w:t>
      </w:r>
      <w:r w:rsidR="004B7310" w:rsidRPr="0019730D">
        <w:rPr>
          <w:b/>
          <w:bCs/>
        </w:rPr>
        <w:t>role,</w:t>
      </w:r>
      <w:r w:rsidRPr="0019730D">
        <w:rPr>
          <w:b/>
          <w:bCs/>
        </w:rPr>
        <w:t xml:space="preserve"> but these have not been considered, offered or facilitated?  </w:t>
      </w:r>
    </w:p>
    <w:p w14:paraId="60B17BDD" w14:textId="13E9C0D4" w:rsidR="0019730D" w:rsidRDefault="0019730D" w:rsidP="0019730D">
      <w:pPr>
        <w:spacing w:after="0" w:line="240" w:lineRule="auto"/>
        <w:rPr>
          <w:b/>
          <w:bCs/>
        </w:rPr>
      </w:pPr>
    </w:p>
    <w:p w14:paraId="09973BF1" w14:textId="38075037" w:rsidR="0019730D" w:rsidRPr="004B7310" w:rsidRDefault="004B7310" w:rsidP="0019730D">
      <w:pPr>
        <w:spacing w:after="0" w:line="240" w:lineRule="auto"/>
      </w:pPr>
      <w:r w:rsidRPr="004B7310">
        <w:t>If</w:t>
      </w:r>
      <w:r w:rsidR="003640DC">
        <w:t xml:space="preserve"> a colleague has</w:t>
      </w:r>
      <w:r w:rsidRPr="004B7310">
        <w:t xml:space="preserve"> concerns with regards</w:t>
      </w:r>
      <w:r w:rsidR="003640DC">
        <w:t xml:space="preserve"> any</w:t>
      </w:r>
      <w:r w:rsidRPr="004B7310">
        <w:t xml:space="preserve"> adjustments which have been made or feel that further adjustments should be </w:t>
      </w:r>
      <w:r w:rsidR="003640DC" w:rsidRPr="004B7310">
        <w:t>made,</w:t>
      </w:r>
      <w:r w:rsidRPr="004B7310">
        <w:t xml:space="preserve"> then again this should be discussed with </w:t>
      </w:r>
      <w:r w:rsidR="003640DC">
        <w:t>the</w:t>
      </w:r>
      <w:r w:rsidRPr="004B7310">
        <w:t xml:space="preserve"> line manager in the first instance. </w:t>
      </w:r>
    </w:p>
    <w:p w14:paraId="73944C16" w14:textId="1B37CFD8" w:rsidR="004B7310" w:rsidRPr="004B7310" w:rsidRDefault="004B7310" w:rsidP="0019730D">
      <w:pPr>
        <w:spacing w:after="0" w:line="240" w:lineRule="auto"/>
      </w:pPr>
    </w:p>
    <w:p w14:paraId="6E1A0970" w14:textId="7D8465BA" w:rsidR="0019730D" w:rsidRPr="004B7310" w:rsidRDefault="004B7310" w:rsidP="0019730D">
      <w:pPr>
        <w:spacing w:after="0" w:line="240" w:lineRule="auto"/>
      </w:pPr>
      <w:r w:rsidRPr="004B7310">
        <w:t xml:space="preserve">If after </w:t>
      </w:r>
      <w:r w:rsidR="003640DC" w:rsidRPr="004B7310">
        <w:t>this,</w:t>
      </w:r>
      <w:r w:rsidRPr="004B7310">
        <w:t xml:space="preserve"> </w:t>
      </w:r>
      <w:r w:rsidR="003640DC">
        <w:t xml:space="preserve">a colleague </w:t>
      </w:r>
      <w:r w:rsidRPr="004B7310">
        <w:t>still feel</w:t>
      </w:r>
      <w:r w:rsidR="003640DC">
        <w:t>s</w:t>
      </w:r>
      <w:r w:rsidRPr="004B7310">
        <w:t xml:space="preserve"> that adequate adjustments have not been made then </w:t>
      </w:r>
      <w:r w:rsidR="003640DC">
        <w:t>they</w:t>
      </w:r>
      <w:r w:rsidRPr="004B7310">
        <w:t xml:space="preserve"> should contact the HR Advice Line on 01926 516 469 and a HR Advisor will be able to provide </w:t>
      </w:r>
      <w:r w:rsidR="003640DC">
        <w:t>the colleague</w:t>
      </w:r>
      <w:r w:rsidRPr="004B7310">
        <w:t xml:space="preserve"> with further advice and any next steps. </w:t>
      </w:r>
    </w:p>
    <w:p w14:paraId="6EEDF4C5" w14:textId="39D42F64" w:rsidR="0019730D" w:rsidRDefault="0019730D" w:rsidP="0019730D">
      <w:pPr>
        <w:spacing w:after="0" w:line="240" w:lineRule="auto"/>
        <w:rPr>
          <w:b/>
          <w:bCs/>
        </w:rPr>
      </w:pPr>
    </w:p>
    <w:p w14:paraId="1C2AD2B1" w14:textId="3E9D2D3F" w:rsidR="0019730D" w:rsidRPr="0019730D" w:rsidRDefault="0019730D" w:rsidP="0019730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What is Access to Work? </w:t>
      </w:r>
    </w:p>
    <w:p w14:paraId="638E3AD6" w14:textId="62741914" w:rsidR="0019730D" w:rsidRDefault="0019730D" w:rsidP="0019730D">
      <w:pPr>
        <w:spacing w:after="0" w:line="240" w:lineRule="auto"/>
      </w:pPr>
    </w:p>
    <w:p w14:paraId="75E2B712" w14:textId="5B3F877B" w:rsidR="002E5DF3" w:rsidRDefault="002E5DF3" w:rsidP="0019730D">
      <w:pPr>
        <w:spacing w:after="0" w:line="240" w:lineRule="auto"/>
      </w:pPr>
      <w:r>
        <w:t>If your disabled or have a physical or mental health condition that makes it hard for you to do your job</w:t>
      </w:r>
      <w:r w:rsidR="003640DC">
        <w:t>,</w:t>
      </w:r>
      <w:r>
        <w:t xml:space="preserve"> you can access additional help from Access to Work which is a government initiative designed to assist colleagues in the workplace where the Society is unable to offer certain adjustments.</w:t>
      </w:r>
    </w:p>
    <w:p w14:paraId="3C90ED57" w14:textId="77777777" w:rsidR="002E5DF3" w:rsidRDefault="002E5DF3" w:rsidP="0019730D">
      <w:pPr>
        <w:spacing w:after="0" w:line="240" w:lineRule="auto"/>
      </w:pPr>
    </w:p>
    <w:p w14:paraId="1AF2FF57" w14:textId="3863043B" w:rsidR="0019730D" w:rsidRDefault="002E5DF3" w:rsidP="0019730D">
      <w:pPr>
        <w:spacing w:after="0" w:line="240" w:lineRule="auto"/>
      </w:pPr>
      <w:r>
        <w:t xml:space="preserve">More information on Access to Work can be found here - </w:t>
      </w:r>
      <w:hyperlink r:id="rId10" w:history="1">
        <w:r w:rsidRPr="00E711A1">
          <w:rPr>
            <w:rStyle w:val="Hyperlink"/>
          </w:rPr>
          <w:t>https://www.gov.uk/access-to-work</w:t>
        </w:r>
      </w:hyperlink>
      <w:r>
        <w:t xml:space="preserve"> </w:t>
      </w:r>
    </w:p>
    <w:p w14:paraId="18C391EE" w14:textId="77777777" w:rsidR="0019730D" w:rsidRDefault="0019730D" w:rsidP="0019730D">
      <w:pPr>
        <w:spacing w:after="0" w:line="240" w:lineRule="auto"/>
      </w:pPr>
    </w:p>
    <w:sectPr w:rsidR="00197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1017D" w14:textId="77777777" w:rsidR="002E5DF3" w:rsidRDefault="002E5DF3" w:rsidP="002E5DF3">
      <w:pPr>
        <w:spacing w:after="0" w:line="240" w:lineRule="auto"/>
      </w:pPr>
      <w:r>
        <w:separator/>
      </w:r>
    </w:p>
  </w:endnote>
  <w:endnote w:type="continuationSeparator" w:id="0">
    <w:p w14:paraId="2E7B6298" w14:textId="77777777" w:rsidR="002E5DF3" w:rsidRDefault="002E5DF3" w:rsidP="002E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E6D8" w14:textId="77777777" w:rsidR="002E5DF3" w:rsidRDefault="002E5DF3" w:rsidP="002E5DF3">
      <w:pPr>
        <w:spacing w:after="0" w:line="240" w:lineRule="auto"/>
      </w:pPr>
      <w:r>
        <w:separator/>
      </w:r>
    </w:p>
  </w:footnote>
  <w:footnote w:type="continuationSeparator" w:id="0">
    <w:p w14:paraId="2A1A2DD3" w14:textId="77777777" w:rsidR="002E5DF3" w:rsidRDefault="002E5DF3" w:rsidP="002E5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44C3"/>
    <w:multiLevelType w:val="hybridMultilevel"/>
    <w:tmpl w:val="53B6C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B06"/>
    <w:multiLevelType w:val="hybridMultilevel"/>
    <w:tmpl w:val="5CE0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D1C00"/>
    <w:multiLevelType w:val="hybridMultilevel"/>
    <w:tmpl w:val="BEBA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0D"/>
    <w:rsid w:val="0019730D"/>
    <w:rsid w:val="001A1032"/>
    <w:rsid w:val="002E5DF3"/>
    <w:rsid w:val="003640DC"/>
    <w:rsid w:val="003734C1"/>
    <w:rsid w:val="004B7310"/>
    <w:rsid w:val="00B2306F"/>
    <w:rsid w:val="00BF67B4"/>
    <w:rsid w:val="00ED56E6"/>
    <w:rsid w:val="00F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64C33A"/>
  <w15:chartTrackingRefBased/>
  <w15:docId w15:val="{EAF197FD-2351-4E99-8A9E-3506E187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access-to-wor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F45EC713F024581D903E9409C9011" ma:contentTypeVersion="13" ma:contentTypeDescription="Create a new document." ma:contentTypeScope="" ma:versionID="189dac34b9c7e6bb5185e06dce63745d">
  <xsd:schema xmlns:xsd="http://www.w3.org/2001/XMLSchema" xmlns:xs="http://www.w3.org/2001/XMLSchema" xmlns:p="http://schemas.microsoft.com/office/2006/metadata/properties" xmlns:ns3="f1e1c10c-3f0e-4f56-8556-8367b9c871c7" xmlns:ns4="86d6dbef-adb7-45af-b0d3-7b9628d693d9" targetNamespace="http://schemas.microsoft.com/office/2006/metadata/properties" ma:root="true" ma:fieldsID="e6634a57f9bf9e1735bb69cd004a85cf" ns3:_="" ns4:_="">
    <xsd:import namespace="f1e1c10c-3f0e-4f56-8556-8367b9c871c7"/>
    <xsd:import namespace="86d6dbef-adb7-45af-b0d3-7b9628d69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1c10c-3f0e-4f56-8556-8367b9c87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6dbef-adb7-45af-b0d3-7b9628d69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FC614-E527-43C5-9743-3DD76451D979}">
  <ds:schemaRefs>
    <ds:schemaRef ds:uri="http://schemas.microsoft.com/office/2006/documentManagement/types"/>
    <ds:schemaRef ds:uri="http://purl.org/dc/terms/"/>
    <ds:schemaRef ds:uri="f1e1c10c-3f0e-4f56-8556-8367b9c871c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6d6dbef-adb7-45af-b0d3-7b9628d693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BA5283-E042-4AAA-8C6B-E4E3C75B9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DC871-2F15-4224-AD84-792AC1CD1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1c10c-3f0e-4f56-8556-8367b9c871c7"/>
    <ds:schemaRef ds:uri="86d6dbef-adb7-45af-b0d3-7b9628d69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Porter</dc:creator>
  <cp:keywords/>
  <dc:description/>
  <cp:lastModifiedBy>Nick Porter</cp:lastModifiedBy>
  <cp:revision>5</cp:revision>
  <dcterms:created xsi:type="dcterms:W3CDTF">2021-06-18T08:04:00Z</dcterms:created>
  <dcterms:modified xsi:type="dcterms:W3CDTF">2021-06-21T07:08:00Z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2021-06-18T08:04:07Z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3fd68ed1-efce-4b60-87d3-77ab07e444be</vt:lpwstr>
  </property>
  <property fmtid="{D5CDD505-2E9C-101B-9397-08002B2CF9AE}" pid="8" name="MSIP_Label_4074e17b-d8d0-4731-945f-6a05a4cc5c34_ContentBits">
    <vt:lpwstr>0</vt:lpwstr>
  </property>
  <property fmtid="{D5CDD505-2E9C-101B-9397-08002B2CF9AE}" pid="9" name="ContentTypeId">
    <vt:lpwstr>0x010100955F45EC713F024581D903E9409C9011</vt:lpwstr>
  </property>
</Properties>
</file>