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2492E" w14:textId="3EFE5A7E" w:rsidR="00EE4014" w:rsidRDefault="00EE4014" w:rsidP="008428D5">
      <w:pPr>
        <w:rPr>
          <w:rFonts w:ascii="Arial" w:hAnsi="Arial" w:cs="Arial"/>
          <w:b/>
        </w:rPr>
      </w:pPr>
      <w:bookmarkStart w:id="0" w:name="_GoBack"/>
      <w:bookmarkEnd w:id="0"/>
    </w:p>
    <w:p w14:paraId="3EE27A80" w14:textId="5FBF7F97" w:rsidR="00EE4014" w:rsidRPr="00EE4014" w:rsidRDefault="00EE4014" w:rsidP="008428D5">
      <w:pPr>
        <w:rPr>
          <w:rFonts w:ascii="Arial" w:hAnsi="Arial" w:cs="Arial"/>
          <w:b/>
          <w:sz w:val="28"/>
          <w:szCs w:val="28"/>
        </w:rPr>
      </w:pPr>
      <w:r w:rsidRPr="00EE4014">
        <w:rPr>
          <w:rFonts w:ascii="Arial" w:hAnsi="Arial" w:cs="Arial"/>
          <w:b/>
          <w:sz w:val="28"/>
          <w:szCs w:val="28"/>
        </w:rPr>
        <w:t>Contractor Termination Process</w:t>
      </w:r>
    </w:p>
    <w:p w14:paraId="6CACDF45" w14:textId="77777777" w:rsidR="00EE4014" w:rsidRDefault="00EE4014" w:rsidP="008428D5">
      <w:pPr>
        <w:rPr>
          <w:rFonts w:ascii="Arial" w:hAnsi="Arial" w:cs="Arial"/>
          <w:b/>
        </w:rPr>
      </w:pPr>
    </w:p>
    <w:p w14:paraId="2A8B8650" w14:textId="10DC49A7" w:rsidR="008428D5" w:rsidRPr="006B2A61" w:rsidRDefault="008428D5" w:rsidP="008428D5">
      <w:pPr>
        <w:rPr>
          <w:rFonts w:ascii="Arial" w:hAnsi="Arial" w:cs="Arial"/>
          <w:b/>
        </w:rPr>
      </w:pPr>
      <w:r w:rsidRPr="006B2A61">
        <w:rPr>
          <w:rFonts w:ascii="Arial" w:hAnsi="Arial" w:cs="Arial"/>
          <w:b/>
        </w:rPr>
        <w:t>Society Contractor Policy</w:t>
      </w:r>
    </w:p>
    <w:p w14:paraId="065C64A1" w14:textId="77777777" w:rsidR="008428D5" w:rsidRPr="006B2A61" w:rsidRDefault="008428D5" w:rsidP="008428D5">
      <w:pPr>
        <w:rPr>
          <w:rFonts w:ascii="Arial" w:hAnsi="Arial" w:cs="Arial"/>
        </w:rPr>
      </w:pPr>
      <w:r w:rsidRPr="006B2A61">
        <w:rPr>
          <w:rFonts w:ascii="Arial" w:hAnsi="Arial" w:cs="Arial"/>
        </w:rPr>
        <w:t>All contractors must be onboarded and managed using the Society Contractor Management Processes.</w:t>
      </w:r>
    </w:p>
    <w:p w14:paraId="218D221F" w14:textId="77777777" w:rsidR="008428D5" w:rsidRPr="006B2A61" w:rsidRDefault="008428D5" w:rsidP="008428D5">
      <w:pPr>
        <w:rPr>
          <w:rFonts w:ascii="Arial" w:hAnsi="Arial" w:cs="Arial"/>
        </w:rPr>
      </w:pPr>
      <w:r w:rsidRPr="006B2A61">
        <w:rPr>
          <w:rFonts w:ascii="Arial" w:hAnsi="Arial" w:cs="Arial"/>
        </w:rPr>
        <w:t>No contractor can be engaged, extended or terminated without following these processes.</w:t>
      </w:r>
    </w:p>
    <w:p w14:paraId="3E62CA7D" w14:textId="77777777" w:rsidR="008428D5" w:rsidRPr="006B2A61" w:rsidRDefault="008428D5" w:rsidP="008428D5">
      <w:pPr>
        <w:rPr>
          <w:rFonts w:ascii="Arial" w:hAnsi="Arial" w:cs="Arial"/>
        </w:rPr>
      </w:pPr>
      <w:r w:rsidRPr="006B2A61">
        <w:rPr>
          <w:rFonts w:ascii="Arial" w:hAnsi="Arial" w:cs="Arial"/>
        </w:rPr>
        <w:t xml:space="preserve">Active Directory (AD) accounts are auto managed by the creation and accurate maintenance of the IFS contractor record, which </w:t>
      </w:r>
      <w:r>
        <w:rPr>
          <w:rFonts w:ascii="Arial" w:hAnsi="Arial" w:cs="Arial"/>
        </w:rPr>
        <w:t>enables</w:t>
      </w:r>
      <w:r w:rsidRPr="006B2A61">
        <w:rPr>
          <w:rFonts w:ascii="Arial" w:hAnsi="Arial" w:cs="Arial"/>
        </w:rPr>
        <w:t xml:space="preserve"> A</w:t>
      </w:r>
      <w:r>
        <w:rPr>
          <w:rFonts w:ascii="Arial" w:hAnsi="Arial" w:cs="Arial"/>
        </w:rPr>
        <w:t>D</w:t>
      </w:r>
      <w:r w:rsidRPr="006B2A61">
        <w:rPr>
          <w:rFonts w:ascii="Arial" w:hAnsi="Arial" w:cs="Arial"/>
        </w:rPr>
        <w:t xml:space="preserve"> account creation, extension, disabling and deletion.</w:t>
      </w:r>
    </w:p>
    <w:p w14:paraId="6EFF0555" w14:textId="77777777" w:rsidR="008428D5" w:rsidRDefault="008428D5" w:rsidP="008428D5">
      <w:pPr>
        <w:rPr>
          <w:rFonts w:ascii="Arial" w:hAnsi="Arial" w:cs="Arial"/>
        </w:rPr>
      </w:pPr>
    </w:p>
    <w:p w14:paraId="487C8B9C" w14:textId="77777777" w:rsidR="008428D5" w:rsidRPr="00852350" w:rsidRDefault="008428D5" w:rsidP="008428D5">
      <w:pPr>
        <w:rPr>
          <w:rFonts w:ascii="Arial" w:hAnsi="Arial" w:cs="Arial"/>
          <w:b/>
        </w:rPr>
      </w:pPr>
      <w:r w:rsidRPr="00852350">
        <w:rPr>
          <w:rFonts w:ascii="Arial" w:hAnsi="Arial" w:cs="Arial"/>
          <w:b/>
        </w:rPr>
        <w:t>Contractor Types</w:t>
      </w:r>
    </w:p>
    <w:p w14:paraId="419BC21F" w14:textId="5062495E" w:rsidR="00464AF4" w:rsidRDefault="008428D5" w:rsidP="00765DC6">
      <w:pPr>
        <w:rPr>
          <w:rFonts w:ascii="Arial" w:hAnsi="Arial" w:cs="Arial"/>
        </w:rPr>
      </w:pPr>
      <w:r>
        <w:rPr>
          <w:rFonts w:ascii="Arial" w:hAnsi="Arial" w:cs="Arial"/>
        </w:rPr>
        <w:t>Always check the contractor type so you know what process to follow, what information is required and what checks to make.</w:t>
      </w:r>
    </w:p>
    <w:p w14:paraId="65A57C1B" w14:textId="1896F34C" w:rsidR="002562EF" w:rsidRDefault="002562EF" w:rsidP="00765DC6">
      <w:pPr>
        <w:rPr>
          <w:rFonts w:ascii="Arial" w:hAnsi="Arial" w:cs="Arial"/>
        </w:rPr>
      </w:pPr>
    </w:p>
    <w:p w14:paraId="72007C21" w14:textId="6A385ABA" w:rsidR="002562EF" w:rsidRDefault="002562EF" w:rsidP="00765DC6">
      <w:pPr>
        <w:rPr>
          <w:rFonts w:ascii="Arial" w:hAnsi="Arial" w:cs="Arial"/>
          <w:b/>
        </w:rPr>
      </w:pPr>
      <w:r w:rsidRPr="002562EF">
        <w:rPr>
          <w:rFonts w:ascii="Arial" w:hAnsi="Arial" w:cs="Arial"/>
          <w:b/>
        </w:rPr>
        <w:t>Contractor to Employee Conversion</w:t>
      </w:r>
    </w:p>
    <w:p w14:paraId="49043AFD" w14:textId="764A7EA7" w:rsidR="002562EF" w:rsidRDefault="002562EF" w:rsidP="00765DC6">
      <w:pPr>
        <w:rPr>
          <w:rFonts w:ascii="Arial" w:hAnsi="Arial" w:cs="Arial"/>
        </w:rPr>
      </w:pPr>
      <w:r w:rsidRPr="002562EF">
        <w:rPr>
          <w:rFonts w:ascii="Arial" w:hAnsi="Arial" w:cs="Arial"/>
        </w:rPr>
        <w:t>If you</w:t>
      </w:r>
      <w:r>
        <w:rPr>
          <w:rFonts w:ascii="Arial" w:hAnsi="Arial" w:cs="Arial"/>
        </w:rPr>
        <w:t xml:space="preserve"> want to convert a contractor to an employee (FTC or permanent), follow the contractor termination process and then process the individual as a new starter through the new colleague process.</w:t>
      </w:r>
    </w:p>
    <w:p w14:paraId="22E9B618" w14:textId="5B504814" w:rsidR="002562EF" w:rsidRPr="002562EF" w:rsidRDefault="002562EF" w:rsidP="00765DC6">
      <w:pPr>
        <w:rPr>
          <w:rFonts w:ascii="Arial" w:hAnsi="Arial" w:cs="Arial"/>
        </w:rPr>
      </w:pPr>
      <w:r>
        <w:rPr>
          <w:rFonts w:ascii="Arial" w:hAnsi="Arial" w:cs="Arial"/>
        </w:rPr>
        <w:t>If the colleague still requires an AD account, a new AD account will be created.</w:t>
      </w:r>
    </w:p>
    <w:p w14:paraId="4EA948A1" w14:textId="77777777" w:rsidR="00EE3E1B" w:rsidRPr="002562EF" w:rsidRDefault="00EE3E1B">
      <w:pPr>
        <w:rPr>
          <w:rFonts w:ascii="Arial" w:hAnsi="Arial" w:cs="Arial"/>
        </w:rPr>
      </w:pPr>
      <w:r w:rsidRPr="002562EF">
        <w:rPr>
          <w:rFonts w:ascii="Arial" w:hAnsi="Arial" w:cs="Arial"/>
        </w:rPr>
        <w:br w:type="page"/>
      </w:r>
    </w:p>
    <w:p w14:paraId="0538EF79" w14:textId="03BDD1F4" w:rsidR="00EF0011" w:rsidRDefault="00EF0011">
      <w:pPr>
        <w:rPr>
          <w:rFonts w:ascii="Arial" w:hAnsi="Arial" w:cs="Arial"/>
          <w:b/>
        </w:rPr>
      </w:pPr>
      <w:r>
        <w:rPr>
          <w:noProof/>
        </w:rPr>
        <w:lastRenderedPageBreak/>
        <w:drawing>
          <wp:inline distT="0" distB="0" distL="0" distR="0" wp14:anchorId="242C214F" wp14:editId="7C59F754">
            <wp:extent cx="5731510" cy="82696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8269605"/>
                    </a:xfrm>
                    <a:prstGeom prst="rect">
                      <a:avLst/>
                    </a:prstGeom>
                  </pic:spPr>
                </pic:pic>
              </a:graphicData>
            </a:graphic>
          </wp:inline>
        </w:drawing>
      </w:r>
      <w:r>
        <w:rPr>
          <w:rFonts w:ascii="Arial" w:hAnsi="Arial" w:cs="Arial"/>
          <w:b/>
        </w:rPr>
        <w:br w:type="page"/>
      </w:r>
    </w:p>
    <w:p w14:paraId="6CE8CD0D" w14:textId="3A0F596B" w:rsidR="008428D5" w:rsidRDefault="008428D5">
      <w:pPr>
        <w:rPr>
          <w:rFonts w:ascii="Arial" w:hAnsi="Arial" w:cs="Arial"/>
          <w:b/>
        </w:rPr>
      </w:pPr>
    </w:p>
    <w:p w14:paraId="79E634B6" w14:textId="448F95B5" w:rsidR="008428D5" w:rsidRPr="006B2A61" w:rsidRDefault="008428D5">
      <w:pPr>
        <w:rPr>
          <w:rFonts w:ascii="Arial" w:hAnsi="Arial" w:cs="Arial"/>
          <w:b/>
        </w:rPr>
      </w:pPr>
      <w:r>
        <w:rPr>
          <w:rFonts w:ascii="Arial" w:hAnsi="Arial" w:cs="Arial"/>
          <w:b/>
        </w:rPr>
        <w:t>Process Overview</w:t>
      </w:r>
    </w:p>
    <w:p w14:paraId="3DA1289D" w14:textId="70F3F51D" w:rsidR="006A0507" w:rsidRDefault="00BD0626" w:rsidP="00BD0626">
      <w:pPr>
        <w:rPr>
          <w:rFonts w:ascii="Arial" w:hAnsi="Arial" w:cs="Arial"/>
        </w:rPr>
      </w:pPr>
      <w:r>
        <w:rPr>
          <w:rFonts w:ascii="Arial" w:hAnsi="Arial" w:cs="Arial"/>
        </w:rPr>
        <w:t>The Society’s contractor management process requires</w:t>
      </w:r>
      <w:r w:rsidR="006A0507">
        <w:rPr>
          <w:rFonts w:ascii="Arial" w:hAnsi="Arial" w:cs="Arial"/>
        </w:rPr>
        <w:t xml:space="preserve"> all contractors to be terminated from the IFS system </w:t>
      </w:r>
      <w:r w:rsidR="00E44CF4" w:rsidRPr="00237D9E">
        <w:rPr>
          <w:rFonts w:ascii="Arial" w:hAnsi="Arial" w:cs="Arial"/>
          <w:b/>
        </w:rPr>
        <w:t>before</w:t>
      </w:r>
      <w:r w:rsidR="00237D9E">
        <w:rPr>
          <w:rFonts w:ascii="Arial" w:hAnsi="Arial" w:cs="Arial"/>
        </w:rPr>
        <w:t xml:space="preserve"> </w:t>
      </w:r>
      <w:r w:rsidR="006A0507">
        <w:rPr>
          <w:rFonts w:ascii="Arial" w:hAnsi="Arial" w:cs="Arial"/>
        </w:rPr>
        <w:t>contract end date.</w:t>
      </w:r>
    </w:p>
    <w:p w14:paraId="37C20142" w14:textId="13758AD2" w:rsidR="006A0507" w:rsidRDefault="006A0507" w:rsidP="00BD0626">
      <w:pPr>
        <w:rPr>
          <w:rFonts w:ascii="Arial" w:hAnsi="Arial" w:cs="Arial"/>
        </w:rPr>
      </w:pPr>
      <w:r>
        <w:rPr>
          <w:rFonts w:ascii="Arial" w:hAnsi="Arial" w:cs="Arial"/>
        </w:rPr>
        <w:t>Once you have made the decision to terminate a contractor, follow the Contractor Termination Process.</w:t>
      </w:r>
    </w:p>
    <w:p w14:paraId="0BDD3439" w14:textId="7B570FD5" w:rsidR="008428D5" w:rsidRDefault="006A0507" w:rsidP="006A0507">
      <w:pPr>
        <w:rPr>
          <w:rFonts w:ascii="Arial" w:hAnsi="Arial" w:cs="Arial"/>
        </w:rPr>
      </w:pPr>
      <w:r>
        <w:rPr>
          <w:rFonts w:ascii="Arial" w:hAnsi="Arial" w:cs="Arial"/>
        </w:rPr>
        <w:t>The following guidance corresponds to the relevant process step in the process overview diagram.</w:t>
      </w:r>
    </w:p>
    <w:p w14:paraId="560766F9" w14:textId="77777777" w:rsidR="008428D5" w:rsidRDefault="008428D5">
      <w:pPr>
        <w:rPr>
          <w:rFonts w:ascii="Arial" w:hAnsi="Arial" w:cs="Arial"/>
        </w:rPr>
      </w:pPr>
      <w:r>
        <w:rPr>
          <w:rFonts w:ascii="Arial" w:hAnsi="Arial" w:cs="Arial"/>
        </w:rPr>
        <w:br w:type="page"/>
      </w:r>
    </w:p>
    <w:p w14:paraId="5290C4E4" w14:textId="77777777" w:rsidR="00EE4014" w:rsidRDefault="00EE4014" w:rsidP="008428D5">
      <w:pPr>
        <w:rPr>
          <w:rFonts w:ascii="Arial" w:hAnsi="Arial" w:cs="Arial"/>
          <w:b/>
        </w:rPr>
      </w:pPr>
    </w:p>
    <w:p w14:paraId="75063D63" w14:textId="52EFBF75" w:rsidR="008428D5" w:rsidRPr="00852350" w:rsidRDefault="008428D5" w:rsidP="008428D5">
      <w:pPr>
        <w:rPr>
          <w:rFonts w:ascii="Arial" w:hAnsi="Arial" w:cs="Arial"/>
          <w:b/>
        </w:rPr>
      </w:pPr>
      <w:r>
        <w:rPr>
          <w:rFonts w:ascii="Arial" w:hAnsi="Arial" w:cs="Arial"/>
          <w:b/>
        </w:rPr>
        <w:t>Manager Process Steps</w:t>
      </w:r>
    </w:p>
    <w:p w14:paraId="6EA2EC7B" w14:textId="77777777" w:rsidR="006A0507" w:rsidRDefault="006A0507" w:rsidP="006A0507">
      <w:pPr>
        <w:rPr>
          <w:rFonts w:ascii="Arial" w:hAnsi="Arial" w:cs="Arial"/>
        </w:rPr>
      </w:pPr>
    </w:p>
    <w:p w14:paraId="02419322" w14:textId="16AEFD43" w:rsidR="00464AF4" w:rsidRPr="006A0507" w:rsidRDefault="008428D5">
      <w:pPr>
        <w:rPr>
          <w:rFonts w:ascii="Arial" w:hAnsi="Arial" w:cs="Arial"/>
          <w:b/>
        </w:rPr>
      </w:pPr>
      <w:r>
        <w:rPr>
          <w:rFonts w:ascii="Arial" w:hAnsi="Arial" w:cs="Arial"/>
          <w:b/>
        </w:rPr>
        <w:t>1</w:t>
      </w:r>
      <w:r w:rsidR="006A0507" w:rsidRPr="006A0507">
        <w:rPr>
          <w:rFonts w:ascii="Arial" w:hAnsi="Arial" w:cs="Arial"/>
          <w:b/>
        </w:rPr>
        <w:t>. Contractor approaching end date</w:t>
      </w:r>
    </w:p>
    <w:p w14:paraId="211795E4" w14:textId="77777777" w:rsidR="006A0507" w:rsidRDefault="006A0507" w:rsidP="006A0507">
      <w:pPr>
        <w:rPr>
          <w:rFonts w:ascii="Arial" w:hAnsi="Arial" w:cs="Arial"/>
        </w:rPr>
      </w:pPr>
      <w:r>
        <w:rPr>
          <w:rFonts w:ascii="Arial" w:hAnsi="Arial" w:cs="Arial"/>
        </w:rPr>
        <w:t>All contractors by their nature should have a contract end date.  Engaging contractors on ‘open-ended’ contracts potentially exposes the Society to employment law risks.  If you are unsure, refer the query to the Society’s tax and legal experts.</w:t>
      </w:r>
    </w:p>
    <w:p w14:paraId="20DE012E" w14:textId="77777777" w:rsidR="006A0507" w:rsidRDefault="006A0507" w:rsidP="006A0507">
      <w:pPr>
        <w:rPr>
          <w:rFonts w:ascii="Arial" w:hAnsi="Arial" w:cs="Arial"/>
        </w:rPr>
      </w:pPr>
      <w:r>
        <w:rPr>
          <w:rFonts w:ascii="Arial" w:hAnsi="Arial" w:cs="Arial"/>
        </w:rPr>
        <w:t>To view a contractor’s current end date, enter IFS and go to the contractor record.</w:t>
      </w:r>
    </w:p>
    <w:p w14:paraId="7FE001C5" w14:textId="77777777" w:rsidR="006A0507" w:rsidRDefault="006A0507" w:rsidP="006A0507">
      <w:pPr>
        <w:rPr>
          <w:rFonts w:ascii="Arial" w:hAnsi="Arial" w:cs="Arial"/>
        </w:rPr>
      </w:pPr>
      <w:r>
        <w:rPr>
          <w:rFonts w:ascii="Arial" w:hAnsi="Arial" w:cs="Arial"/>
        </w:rPr>
        <w:t>Click on the Employment tab then the Periods tab, then view the End Date.</w:t>
      </w:r>
    </w:p>
    <w:p w14:paraId="4FB0EE62" w14:textId="77777777" w:rsidR="006A0507" w:rsidRDefault="006A0507" w:rsidP="006A0507">
      <w:pPr>
        <w:rPr>
          <w:rFonts w:ascii="Arial" w:hAnsi="Arial" w:cs="Arial"/>
        </w:rPr>
      </w:pPr>
      <w:r>
        <w:rPr>
          <w:noProof/>
        </w:rPr>
        <w:drawing>
          <wp:inline distT="0" distB="0" distL="0" distR="0" wp14:anchorId="1815BB22" wp14:editId="14B8C29F">
            <wp:extent cx="4076700" cy="1293560"/>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2507" cy="1308095"/>
                    </a:xfrm>
                    <a:prstGeom prst="rect">
                      <a:avLst/>
                    </a:prstGeom>
                  </pic:spPr>
                </pic:pic>
              </a:graphicData>
            </a:graphic>
          </wp:inline>
        </w:drawing>
      </w:r>
    </w:p>
    <w:p w14:paraId="3DFE4E6F" w14:textId="77777777" w:rsidR="008428D5" w:rsidRDefault="008428D5" w:rsidP="008428D5">
      <w:pPr>
        <w:rPr>
          <w:rFonts w:ascii="Arial" w:hAnsi="Arial" w:cs="Arial"/>
        </w:rPr>
      </w:pPr>
      <w:r>
        <w:rPr>
          <w:rFonts w:ascii="Arial" w:hAnsi="Arial" w:cs="Arial"/>
        </w:rPr>
        <w:t>You will also receive automatic IFS email reminders as the contractor’s manager, reminding you of a contractor’s approaching end date.  These reminders will be send 6 weeks before the current end date, 4 weeks before, 2 weeks before, 1 week before, 3 days before and on the day of the end date.</w:t>
      </w:r>
    </w:p>
    <w:p w14:paraId="6013CFB0" w14:textId="77777777" w:rsidR="008428D5" w:rsidRDefault="008428D5" w:rsidP="008428D5">
      <w:pPr>
        <w:rPr>
          <w:rFonts w:ascii="Arial" w:hAnsi="Arial" w:cs="Arial"/>
        </w:rPr>
      </w:pPr>
      <w:r w:rsidRPr="008534C7">
        <w:rPr>
          <w:rFonts w:ascii="Arial" w:hAnsi="Arial" w:cs="Arial"/>
        </w:rPr>
        <w:t>Your manager will</w:t>
      </w:r>
      <w:r>
        <w:rPr>
          <w:rFonts w:ascii="Arial" w:hAnsi="Arial" w:cs="Arial"/>
        </w:rPr>
        <w:t xml:space="preserve"> also receive automatic IFS email reminders 3 days before your contractor’s current end date and on the day of the end date.</w:t>
      </w:r>
    </w:p>
    <w:p w14:paraId="15EBF4A9" w14:textId="4FCFEB75" w:rsidR="006A0507" w:rsidRPr="008428D5" w:rsidRDefault="006A0507" w:rsidP="006A0507">
      <w:pPr>
        <w:rPr>
          <w:rFonts w:ascii="Arial" w:hAnsi="Arial" w:cs="Arial"/>
          <w:i/>
        </w:rPr>
      </w:pPr>
      <w:r w:rsidRPr="008428D5">
        <w:rPr>
          <w:rFonts w:ascii="Arial" w:hAnsi="Arial" w:cs="Arial"/>
          <w:b/>
          <w:i/>
          <w:color w:val="FF0000"/>
        </w:rPr>
        <w:t>Important</w:t>
      </w:r>
      <w:r w:rsidR="008428D5" w:rsidRPr="008428D5">
        <w:rPr>
          <w:rFonts w:ascii="Arial" w:hAnsi="Arial" w:cs="Arial"/>
          <w:b/>
          <w:i/>
          <w:color w:val="FF0000"/>
        </w:rPr>
        <w:t xml:space="preserve"> </w:t>
      </w:r>
      <w:r w:rsidRPr="008428D5">
        <w:rPr>
          <w:rFonts w:ascii="Arial" w:hAnsi="Arial" w:cs="Arial"/>
          <w:i/>
        </w:rPr>
        <w:t>If your contractor has a current AD account, this will be automatically disabled if the contractor’s contract end date passes without extension.  If the contract end date is still not extended 30 days after the account has been disabled, the account will automatically be deleted.  The only way then to obtain a new AD account is to follow the full new contractor engagement process from the start.</w:t>
      </w:r>
    </w:p>
    <w:p w14:paraId="7C86FBE9" w14:textId="799605CF" w:rsidR="006A0507" w:rsidRPr="00616375" w:rsidRDefault="008428D5">
      <w:pPr>
        <w:rPr>
          <w:rFonts w:ascii="Arial" w:hAnsi="Arial" w:cs="Arial"/>
          <w:b/>
        </w:rPr>
      </w:pPr>
      <w:r>
        <w:rPr>
          <w:rFonts w:ascii="Arial" w:hAnsi="Arial" w:cs="Arial"/>
          <w:b/>
        </w:rPr>
        <w:t>2</w:t>
      </w:r>
      <w:r w:rsidR="00616375" w:rsidRPr="00616375">
        <w:rPr>
          <w:rFonts w:ascii="Arial" w:hAnsi="Arial" w:cs="Arial"/>
          <w:b/>
        </w:rPr>
        <w:t>. Extend?</w:t>
      </w:r>
    </w:p>
    <w:p w14:paraId="2ED65351" w14:textId="2EE3C2C0" w:rsidR="006A0507" w:rsidRDefault="00616375">
      <w:pPr>
        <w:rPr>
          <w:rFonts w:ascii="Arial" w:hAnsi="Arial" w:cs="Arial"/>
        </w:rPr>
      </w:pPr>
      <w:r>
        <w:rPr>
          <w:rFonts w:ascii="Arial" w:hAnsi="Arial" w:cs="Arial"/>
        </w:rPr>
        <w:t>If you have made the decision to extend the contractor, follow the Contractor Extension Process instead.</w:t>
      </w:r>
    </w:p>
    <w:p w14:paraId="1347C46B" w14:textId="72AFA910" w:rsidR="006A0507" w:rsidRPr="00BD348F" w:rsidRDefault="008428D5">
      <w:pPr>
        <w:rPr>
          <w:rFonts w:ascii="Arial" w:hAnsi="Arial" w:cs="Arial"/>
          <w:b/>
        </w:rPr>
      </w:pPr>
      <w:r>
        <w:rPr>
          <w:rFonts w:ascii="Arial" w:hAnsi="Arial" w:cs="Arial"/>
          <w:b/>
        </w:rPr>
        <w:t>4</w:t>
      </w:r>
      <w:r w:rsidR="00BD348F" w:rsidRPr="00BD348F">
        <w:rPr>
          <w:rFonts w:ascii="Arial" w:hAnsi="Arial" w:cs="Arial"/>
          <w:b/>
        </w:rPr>
        <w:t>. Complete Contractor Termination Form</w:t>
      </w:r>
    </w:p>
    <w:p w14:paraId="2BF9C32F" w14:textId="77777777" w:rsidR="000F6CA5" w:rsidRDefault="000F6CA5">
      <w:pPr>
        <w:rPr>
          <w:rFonts w:ascii="Arial" w:hAnsi="Arial" w:cs="Arial"/>
        </w:rPr>
      </w:pPr>
      <w:r>
        <w:rPr>
          <w:rFonts w:ascii="Arial" w:hAnsi="Arial" w:cs="Arial"/>
        </w:rPr>
        <w:t>As soon as the contractor’s leaving date is known, submit the termination form.</w:t>
      </w:r>
    </w:p>
    <w:p w14:paraId="73554354" w14:textId="297F9547" w:rsidR="00464AF4" w:rsidRDefault="004D6DD3">
      <w:pPr>
        <w:rPr>
          <w:rFonts w:ascii="Arial" w:hAnsi="Arial" w:cs="Arial"/>
          <w:b/>
        </w:rPr>
      </w:pPr>
      <w:r>
        <w:rPr>
          <w:rFonts w:ascii="Arial" w:hAnsi="Arial" w:cs="Arial"/>
        </w:rPr>
        <w:t>You will find the current version of the termination form on the contractor page on Colleagues Conne</w:t>
      </w:r>
      <w:r w:rsidR="000F6CA5">
        <w:rPr>
          <w:rFonts w:ascii="Arial" w:hAnsi="Arial" w:cs="Arial"/>
        </w:rPr>
        <w:t>ct in the Contractor Termination Process section</w:t>
      </w:r>
      <w:r w:rsidR="00F23F0B">
        <w:rPr>
          <w:rFonts w:ascii="Arial" w:hAnsi="Arial" w:cs="Arial"/>
        </w:rPr>
        <w:t>.</w:t>
      </w:r>
    </w:p>
    <w:p w14:paraId="2F502FA5" w14:textId="77777777" w:rsidR="000F6CA5" w:rsidRDefault="000F6CA5" w:rsidP="000F6CA5">
      <w:pPr>
        <w:rPr>
          <w:rFonts w:ascii="Arial" w:hAnsi="Arial" w:cs="Arial"/>
        </w:rPr>
      </w:pPr>
      <w:r w:rsidRPr="000F6CA5">
        <w:rPr>
          <w:rFonts w:ascii="Arial" w:hAnsi="Arial" w:cs="Arial"/>
        </w:rPr>
        <w:t>There is no requirement to provide a reason for a contractor’s contract being terminated.</w:t>
      </w:r>
      <w:r>
        <w:rPr>
          <w:rFonts w:ascii="Arial" w:hAnsi="Arial" w:cs="Arial"/>
        </w:rPr>
        <w:t xml:space="preserve">  </w:t>
      </w:r>
    </w:p>
    <w:p w14:paraId="4BAA4EDF" w14:textId="5FA09A66" w:rsidR="000F6CA5" w:rsidRPr="000F6CA5" w:rsidRDefault="000F6CA5" w:rsidP="000F6CA5">
      <w:pPr>
        <w:rPr>
          <w:rFonts w:ascii="Arial" w:hAnsi="Arial" w:cs="Arial"/>
        </w:rPr>
      </w:pPr>
      <w:r w:rsidRPr="000F6CA5">
        <w:rPr>
          <w:rFonts w:ascii="Arial" w:hAnsi="Arial" w:cs="Arial"/>
        </w:rPr>
        <w:lastRenderedPageBreak/>
        <w:t>Your Personnel Administrator will select ‘Contractor’ as the Reason for Leaving when processing through IFS Leaver Assistant.</w:t>
      </w:r>
    </w:p>
    <w:p w14:paraId="1AC76BBE" w14:textId="0B54CBF6" w:rsidR="006E66A8" w:rsidRPr="000F6CA5" w:rsidRDefault="008428D5">
      <w:pPr>
        <w:rPr>
          <w:rFonts w:ascii="Arial" w:hAnsi="Arial" w:cs="Arial"/>
          <w:b/>
        </w:rPr>
      </w:pPr>
      <w:r>
        <w:rPr>
          <w:rFonts w:ascii="Arial" w:hAnsi="Arial" w:cs="Arial"/>
          <w:b/>
        </w:rPr>
        <w:t>5</w:t>
      </w:r>
      <w:r w:rsidR="000F6CA5" w:rsidRPr="000F6CA5">
        <w:rPr>
          <w:rFonts w:ascii="Arial" w:hAnsi="Arial" w:cs="Arial"/>
          <w:b/>
        </w:rPr>
        <w:t>. Send Termination Form to PSG Admin</w:t>
      </w:r>
    </w:p>
    <w:p w14:paraId="04C97917" w14:textId="0BE29D4F" w:rsidR="000F6CA5" w:rsidRDefault="000F6CA5">
      <w:pPr>
        <w:rPr>
          <w:rFonts w:ascii="Arial" w:hAnsi="Arial" w:cs="Arial"/>
        </w:rPr>
      </w:pPr>
      <w:r>
        <w:rPr>
          <w:rFonts w:ascii="Arial" w:hAnsi="Arial" w:cs="Arial"/>
        </w:rPr>
        <w:t>Once the form is complete, email the termination form to your Personnel Administrator for processing.</w:t>
      </w:r>
    </w:p>
    <w:p w14:paraId="10AEB10A" w14:textId="27C1A835" w:rsidR="000F6CA5" w:rsidRPr="000F6CA5" w:rsidRDefault="000F6CA5" w:rsidP="000F6CA5">
      <w:pPr>
        <w:rPr>
          <w:rFonts w:ascii="Arial" w:hAnsi="Arial" w:cs="Arial"/>
        </w:rPr>
      </w:pPr>
      <w:r w:rsidRPr="000F6CA5">
        <w:rPr>
          <w:rFonts w:ascii="Arial" w:hAnsi="Arial" w:cs="Arial"/>
        </w:rPr>
        <w:t xml:space="preserve">As this is a contractor termination, it does </w:t>
      </w:r>
      <w:r w:rsidRPr="000F6CA5">
        <w:rPr>
          <w:rFonts w:ascii="Arial" w:hAnsi="Arial" w:cs="Arial"/>
          <w:b/>
        </w:rPr>
        <w:t>not</w:t>
      </w:r>
      <w:r w:rsidRPr="000F6CA5">
        <w:rPr>
          <w:rFonts w:ascii="Arial" w:hAnsi="Arial" w:cs="Arial"/>
        </w:rPr>
        <w:t xml:space="preserve"> require emailing to your Payroll Administrator.</w:t>
      </w:r>
    </w:p>
    <w:p w14:paraId="71521A8F" w14:textId="0C2334A9" w:rsidR="000F6CA5" w:rsidRPr="005D2E56" w:rsidRDefault="008428D5">
      <w:pPr>
        <w:rPr>
          <w:rFonts w:ascii="Arial" w:hAnsi="Arial" w:cs="Arial"/>
          <w:b/>
        </w:rPr>
      </w:pPr>
      <w:r>
        <w:rPr>
          <w:rFonts w:ascii="Arial" w:hAnsi="Arial" w:cs="Arial"/>
          <w:b/>
        </w:rPr>
        <w:t xml:space="preserve">9. </w:t>
      </w:r>
      <w:r w:rsidR="000F6CA5" w:rsidRPr="005D2E56">
        <w:rPr>
          <w:rFonts w:ascii="Arial" w:hAnsi="Arial" w:cs="Arial"/>
          <w:b/>
        </w:rPr>
        <w:t>Raise Service Now Leaver request.</w:t>
      </w:r>
    </w:p>
    <w:p w14:paraId="09FF88E7" w14:textId="75F70654" w:rsidR="00554FAA" w:rsidRDefault="005D2E56">
      <w:pPr>
        <w:rPr>
          <w:rFonts w:ascii="Arial" w:hAnsi="Arial" w:cs="Arial"/>
        </w:rPr>
      </w:pPr>
      <w:r w:rsidRPr="005D2E56">
        <w:rPr>
          <w:rFonts w:ascii="Arial" w:hAnsi="Arial" w:cs="Arial"/>
        </w:rPr>
        <w:t>Follow the Leavers process on Service Now</w:t>
      </w:r>
      <w:r w:rsidR="008428D5">
        <w:rPr>
          <w:rFonts w:ascii="Arial" w:hAnsi="Arial" w:cs="Arial"/>
        </w:rPr>
        <w:t xml:space="preserve"> </w:t>
      </w:r>
      <w:r w:rsidRPr="005D2E56">
        <w:rPr>
          <w:rFonts w:ascii="Arial" w:hAnsi="Arial" w:cs="Arial"/>
        </w:rPr>
        <w:t>to remove assets and access rights from that individual.</w:t>
      </w:r>
    </w:p>
    <w:p w14:paraId="20BABD61" w14:textId="36FFE544" w:rsidR="008428D5" w:rsidRDefault="008428D5">
      <w:pPr>
        <w:rPr>
          <w:rFonts w:ascii="Arial" w:hAnsi="Arial" w:cs="Arial"/>
        </w:rPr>
      </w:pPr>
    </w:p>
    <w:p w14:paraId="7AE9AD78" w14:textId="77777777" w:rsidR="00687228" w:rsidRDefault="00687228" w:rsidP="00687228">
      <w:pPr>
        <w:jc w:val="center"/>
        <w:rPr>
          <w:rStyle w:val="Hyperlink"/>
          <w:rFonts w:ascii="Arial" w:eastAsia="Times New Roman" w:hAnsi="Arial" w:cs="Arial"/>
          <w:b/>
          <w:i/>
          <w:color w:val="C4BC96" w:themeColor="background2" w:themeShade="BF"/>
          <w:sz w:val="18"/>
          <w:szCs w:val="18"/>
          <w:u w:val="none"/>
        </w:rPr>
      </w:pPr>
      <w:r w:rsidRPr="00145363">
        <w:rPr>
          <w:rStyle w:val="Hyperlink"/>
          <w:rFonts w:ascii="Arial" w:eastAsia="Times New Roman" w:hAnsi="Arial" w:cs="Arial"/>
          <w:b/>
          <w:i/>
          <w:color w:val="C4BC96" w:themeColor="background2" w:themeShade="BF"/>
          <w:sz w:val="18"/>
          <w:szCs w:val="18"/>
          <w:u w:val="none"/>
        </w:rPr>
        <w:t xml:space="preserve">END OF </w:t>
      </w:r>
      <w:r>
        <w:rPr>
          <w:rStyle w:val="Hyperlink"/>
          <w:rFonts w:ascii="Arial" w:eastAsia="Times New Roman" w:hAnsi="Arial" w:cs="Arial"/>
          <w:b/>
          <w:i/>
          <w:color w:val="C4BC96" w:themeColor="background2" w:themeShade="BF"/>
          <w:sz w:val="18"/>
          <w:szCs w:val="18"/>
          <w:u w:val="none"/>
        </w:rPr>
        <w:t>PROCESS</w:t>
      </w:r>
    </w:p>
    <w:p w14:paraId="71B0D624" w14:textId="77777777" w:rsidR="00687228" w:rsidRDefault="00687228" w:rsidP="00687228">
      <w:pPr>
        <w:spacing w:after="160" w:line="259" w:lineRule="auto"/>
        <w:rPr>
          <w:rStyle w:val="Hyperlink"/>
          <w:rFonts w:ascii="Arial" w:eastAsia="Times New Roman" w:hAnsi="Arial" w:cs="Arial"/>
          <w:b/>
          <w:i/>
          <w:color w:val="C4BC96" w:themeColor="background2" w:themeShade="BF"/>
          <w:sz w:val="18"/>
          <w:szCs w:val="18"/>
          <w:u w:val="none"/>
        </w:rPr>
      </w:pPr>
      <w:r>
        <w:rPr>
          <w:rStyle w:val="Hyperlink"/>
          <w:rFonts w:ascii="Arial" w:eastAsia="Times New Roman" w:hAnsi="Arial" w:cs="Arial"/>
          <w:b/>
          <w:i/>
          <w:color w:val="C4BC96" w:themeColor="background2" w:themeShade="BF"/>
          <w:sz w:val="18"/>
          <w:szCs w:val="18"/>
          <w:u w:val="none"/>
        </w:rPr>
        <w:br w:type="page"/>
      </w:r>
    </w:p>
    <w:p w14:paraId="28142588" w14:textId="77777777" w:rsidR="00687228" w:rsidRPr="005F789E" w:rsidRDefault="00687228" w:rsidP="00687228">
      <w:pPr>
        <w:rPr>
          <w:rFonts w:ascii="Arial" w:eastAsia="Times New Roman" w:hAnsi="Arial" w:cs="Arial"/>
          <w:sz w:val="20"/>
          <w:szCs w:val="20"/>
          <w:lang w:eastAsia="en-GB"/>
        </w:rPr>
      </w:pPr>
      <w:r>
        <w:rPr>
          <w:rFonts w:ascii="Arial" w:hAnsi="Arial" w:cs="Arial"/>
          <w:b/>
          <w:sz w:val="32"/>
          <w:szCs w:val="32"/>
        </w:rPr>
        <w:lastRenderedPageBreak/>
        <w:t>Document Control</w:t>
      </w:r>
    </w:p>
    <w:p w14:paraId="27F08F06" w14:textId="77777777" w:rsidR="00687228" w:rsidRPr="005F789E" w:rsidRDefault="00687228" w:rsidP="00687228">
      <w:pPr>
        <w:spacing w:after="0" w:line="240" w:lineRule="auto"/>
        <w:rPr>
          <w:rFonts w:ascii="Arial" w:eastAsia="Times New Roman" w:hAnsi="Arial" w:cs="Arial"/>
          <w:sz w:val="20"/>
          <w:szCs w:val="20"/>
          <w:lang w:eastAsia="en-G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60"/>
        <w:gridCol w:w="5977"/>
      </w:tblGrid>
      <w:tr w:rsidR="00687228" w:rsidRPr="005F789E" w14:paraId="0A1CA1C1" w14:textId="77777777" w:rsidTr="00E9491B">
        <w:tc>
          <w:tcPr>
            <w:tcW w:w="2660" w:type="dxa"/>
            <w:shd w:val="clear" w:color="auto" w:fill="E6E6E6"/>
          </w:tcPr>
          <w:p w14:paraId="52ABB0FF" w14:textId="77777777" w:rsidR="00687228" w:rsidRPr="00BA0AFE" w:rsidRDefault="00687228" w:rsidP="00E9491B">
            <w:pPr>
              <w:spacing w:after="0" w:line="240" w:lineRule="auto"/>
              <w:rPr>
                <w:rFonts w:ascii="Arial" w:eastAsia="Times New Roman" w:hAnsi="Arial" w:cs="Arial"/>
                <w:b/>
                <w:sz w:val="20"/>
                <w:szCs w:val="20"/>
                <w:lang w:eastAsia="en-GB"/>
              </w:rPr>
            </w:pPr>
            <w:r w:rsidRPr="00BA0AFE">
              <w:rPr>
                <w:rFonts w:ascii="Arial" w:eastAsia="Times New Roman" w:hAnsi="Arial" w:cs="Arial"/>
                <w:b/>
                <w:sz w:val="20"/>
                <w:szCs w:val="20"/>
                <w:lang w:eastAsia="en-GB"/>
              </w:rPr>
              <w:t>Document Version</w:t>
            </w:r>
          </w:p>
        </w:tc>
        <w:tc>
          <w:tcPr>
            <w:tcW w:w="5977" w:type="dxa"/>
            <w:shd w:val="clear" w:color="auto" w:fill="auto"/>
          </w:tcPr>
          <w:p w14:paraId="1FB1FBFB" w14:textId="5F321C04" w:rsidR="00687228" w:rsidRPr="00BA0AFE" w:rsidRDefault="00BA0AFE"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687228" w:rsidRPr="005F789E" w14:paraId="4D654E29" w14:textId="77777777" w:rsidTr="00E9491B">
        <w:tc>
          <w:tcPr>
            <w:tcW w:w="2660" w:type="dxa"/>
            <w:shd w:val="clear" w:color="auto" w:fill="E6E6E6"/>
          </w:tcPr>
          <w:p w14:paraId="07762D3A" w14:textId="77777777" w:rsidR="00687228" w:rsidRPr="00BA0AFE" w:rsidRDefault="00687228" w:rsidP="00E9491B">
            <w:pPr>
              <w:spacing w:after="0" w:line="240" w:lineRule="auto"/>
              <w:rPr>
                <w:rFonts w:ascii="Arial" w:eastAsia="Times New Roman" w:hAnsi="Arial" w:cs="Arial"/>
                <w:b/>
                <w:sz w:val="20"/>
                <w:szCs w:val="20"/>
                <w:lang w:eastAsia="en-GB"/>
              </w:rPr>
            </w:pPr>
            <w:r w:rsidRPr="00BA0AFE">
              <w:rPr>
                <w:rFonts w:ascii="Arial" w:eastAsia="Times New Roman" w:hAnsi="Arial" w:cs="Arial"/>
                <w:b/>
                <w:sz w:val="20"/>
                <w:szCs w:val="20"/>
                <w:lang w:eastAsia="en-GB"/>
              </w:rPr>
              <w:t>Process Owner</w:t>
            </w:r>
          </w:p>
        </w:tc>
        <w:tc>
          <w:tcPr>
            <w:tcW w:w="5977" w:type="dxa"/>
            <w:shd w:val="clear" w:color="auto" w:fill="auto"/>
          </w:tcPr>
          <w:p w14:paraId="5BB1C1D1" w14:textId="25B1F589" w:rsidR="00687228" w:rsidRPr="00BA0AFE" w:rsidRDefault="00BA0AFE"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Aly Hull</w:t>
            </w:r>
          </w:p>
        </w:tc>
      </w:tr>
      <w:tr w:rsidR="00687228" w:rsidRPr="005F789E" w14:paraId="11035608" w14:textId="77777777" w:rsidTr="00E9491B">
        <w:tc>
          <w:tcPr>
            <w:tcW w:w="2660" w:type="dxa"/>
            <w:shd w:val="clear" w:color="auto" w:fill="E6E6E6"/>
          </w:tcPr>
          <w:p w14:paraId="42744F90" w14:textId="77777777" w:rsidR="00687228" w:rsidRPr="00BA0AFE" w:rsidRDefault="00687228" w:rsidP="00E9491B">
            <w:pPr>
              <w:spacing w:after="0" w:line="240" w:lineRule="auto"/>
              <w:rPr>
                <w:rFonts w:ascii="Arial" w:eastAsia="Times New Roman" w:hAnsi="Arial" w:cs="Arial"/>
                <w:b/>
                <w:sz w:val="20"/>
                <w:szCs w:val="20"/>
                <w:lang w:eastAsia="en-GB"/>
              </w:rPr>
            </w:pPr>
            <w:r w:rsidRPr="00BA0AFE">
              <w:rPr>
                <w:rFonts w:ascii="Arial" w:eastAsia="Times New Roman" w:hAnsi="Arial" w:cs="Arial"/>
                <w:b/>
                <w:sz w:val="20"/>
                <w:szCs w:val="20"/>
                <w:lang w:eastAsia="en-GB"/>
              </w:rPr>
              <w:t>Document Maintainer</w:t>
            </w:r>
          </w:p>
        </w:tc>
        <w:tc>
          <w:tcPr>
            <w:tcW w:w="5977" w:type="dxa"/>
            <w:shd w:val="clear" w:color="auto" w:fill="auto"/>
          </w:tcPr>
          <w:p w14:paraId="031D2AE5" w14:textId="4E972D5B" w:rsidR="00687228" w:rsidRPr="00BA0AFE" w:rsidRDefault="00BA0AFE"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Aly Hull</w:t>
            </w:r>
          </w:p>
        </w:tc>
      </w:tr>
      <w:tr w:rsidR="00687228" w:rsidRPr="005F789E" w14:paraId="24F2E6CE" w14:textId="77777777" w:rsidTr="00E9491B">
        <w:tc>
          <w:tcPr>
            <w:tcW w:w="2660" w:type="dxa"/>
            <w:shd w:val="clear" w:color="auto" w:fill="E6E6E6"/>
          </w:tcPr>
          <w:p w14:paraId="48082549" w14:textId="77777777" w:rsidR="00687228" w:rsidRPr="00BA0AFE" w:rsidRDefault="00687228" w:rsidP="00E9491B">
            <w:pPr>
              <w:spacing w:after="0" w:line="240" w:lineRule="auto"/>
              <w:rPr>
                <w:rFonts w:ascii="Arial" w:eastAsia="Times New Roman" w:hAnsi="Arial" w:cs="Arial"/>
                <w:b/>
                <w:sz w:val="20"/>
                <w:szCs w:val="20"/>
                <w:lang w:eastAsia="en-GB"/>
              </w:rPr>
            </w:pPr>
            <w:r w:rsidRPr="00BA0AFE">
              <w:rPr>
                <w:rFonts w:ascii="Arial" w:eastAsia="Times New Roman" w:hAnsi="Arial" w:cs="Arial"/>
                <w:b/>
                <w:sz w:val="20"/>
                <w:szCs w:val="20"/>
                <w:lang w:eastAsia="en-GB"/>
              </w:rPr>
              <w:t>Date Last Updated</w:t>
            </w:r>
          </w:p>
        </w:tc>
        <w:tc>
          <w:tcPr>
            <w:tcW w:w="5977" w:type="dxa"/>
            <w:shd w:val="clear" w:color="auto" w:fill="auto"/>
          </w:tcPr>
          <w:p w14:paraId="7B8B2AB9" w14:textId="08666001" w:rsidR="00687228" w:rsidRPr="00BA0AFE" w:rsidRDefault="00BA0AFE"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05/12/2019</w:t>
            </w:r>
          </w:p>
        </w:tc>
      </w:tr>
      <w:tr w:rsidR="00687228" w:rsidRPr="005F789E" w14:paraId="7BE704E3" w14:textId="77777777" w:rsidTr="00E9491B">
        <w:tc>
          <w:tcPr>
            <w:tcW w:w="2660" w:type="dxa"/>
            <w:shd w:val="clear" w:color="auto" w:fill="E6E6E6"/>
          </w:tcPr>
          <w:p w14:paraId="158D4062" w14:textId="77777777" w:rsidR="00687228" w:rsidRPr="00BA0AFE" w:rsidRDefault="00687228" w:rsidP="00E9491B">
            <w:pPr>
              <w:spacing w:after="0" w:line="240" w:lineRule="auto"/>
              <w:rPr>
                <w:rFonts w:ascii="Arial" w:eastAsia="Times New Roman" w:hAnsi="Arial" w:cs="Arial"/>
                <w:b/>
                <w:sz w:val="20"/>
                <w:szCs w:val="20"/>
                <w:lang w:eastAsia="en-GB"/>
              </w:rPr>
            </w:pPr>
            <w:r w:rsidRPr="00BA0AFE">
              <w:rPr>
                <w:rFonts w:ascii="Arial" w:eastAsia="Times New Roman" w:hAnsi="Arial" w:cs="Arial"/>
                <w:b/>
                <w:sz w:val="20"/>
                <w:szCs w:val="20"/>
                <w:lang w:eastAsia="en-GB"/>
              </w:rPr>
              <w:t>Last Updated By</w:t>
            </w:r>
          </w:p>
        </w:tc>
        <w:tc>
          <w:tcPr>
            <w:tcW w:w="5977" w:type="dxa"/>
            <w:shd w:val="clear" w:color="auto" w:fill="auto"/>
          </w:tcPr>
          <w:p w14:paraId="66EBB761" w14:textId="77777777" w:rsidR="00687228" w:rsidRPr="00BA0AFE" w:rsidRDefault="00687228" w:rsidP="00E9491B">
            <w:pPr>
              <w:spacing w:after="0" w:line="240" w:lineRule="auto"/>
              <w:rPr>
                <w:rFonts w:ascii="Arial" w:eastAsia="Times New Roman" w:hAnsi="Arial" w:cs="Arial"/>
                <w:sz w:val="20"/>
                <w:szCs w:val="20"/>
                <w:lang w:eastAsia="en-GB"/>
              </w:rPr>
            </w:pPr>
            <w:r w:rsidRPr="00BA0AFE">
              <w:rPr>
                <w:rFonts w:ascii="Arial" w:eastAsia="Times New Roman" w:hAnsi="Arial" w:cs="Arial"/>
                <w:sz w:val="20"/>
                <w:szCs w:val="20"/>
                <w:lang w:eastAsia="en-GB"/>
              </w:rPr>
              <w:t>Ali McCreery</w:t>
            </w:r>
          </w:p>
        </w:tc>
      </w:tr>
      <w:tr w:rsidR="00687228" w:rsidRPr="005F789E" w14:paraId="46157B06" w14:textId="77777777" w:rsidTr="00E9491B">
        <w:tc>
          <w:tcPr>
            <w:tcW w:w="2660" w:type="dxa"/>
            <w:shd w:val="clear" w:color="auto" w:fill="E6E6E6"/>
          </w:tcPr>
          <w:p w14:paraId="68B373F2" w14:textId="77777777" w:rsidR="00687228" w:rsidRPr="00BA0AFE" w:rsidRDefault="00687228" w:rsidP="00E9491B">
            <w:pPr>
              <w:spacing w:after="0" w:line="240" w:lineRule="auto"/>
              <w:rPr>
                <w:rFonts w:ascii="Arial" w:eastAsia="Times New Roman" w:hAnsi="Arial" w:cs="Arial"/>
                <w:b/>
                <w:sz w:val="20"/>
                <w:szCs w:val="20"/>
                <w:lang w:eastAsia="en-GB"/>
              </w:rPr>
            </w:pPr>
            <w:r w:rsidRPr="00BA0AFE">
              <w:rPr>
                <w:rFonts w:ascii="Arial" w:eastAsia="Times New Roman" w:hAnsi="Arial" w:cs="Arial"/>
                <w:b/>
                <w:sz w:val="20"/>
                <w:szCs w:val="20"/>
                <w:lang w:eastAsia="en-GB"/>
              </w:rPr>
              <w:t>Date Next Review</w:t>
            </w:r>
          </w:p>
        </w:tc>
        <w:tc>
          <w:tcPr>
            <w:tcW w:w="5977" w:type="dxa"/>
            <w:shd w:val="clear" w:color="auto" w:fill="auto"/>
          </w:tcPr>
          <w:p w14:paraId="4773F1F1" w14:textId="2F7A3741" w:rsidR="00687228" w:rsidRPr="00BA0AFE" w:rsidRDefault="00BA0AFE"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05/12/2020</w:t>
            </w:r>
          </w:p>
        </w:tc>
      </w:tr>
      <w:tr w:rsidR="00687228" w:rsidRPr="005F789E" w14:paraId="362FC835" w14:textId="77777777" w:rsidTr="00E9491B">
        <w:tc>
          <w:tcPr>
            <w:tcW w:w="2660" w:type="dxa"/>
            <w:shd w:val="clear" w:color="auto" w:fill="E6E6E6"/>
          </w:tcPr>
          <w:p w14:paraId="411D722A" w14:textId="77777777" w:rsidR="00687228" w:rsidRPr="00BA0AFE" w:rsidRDefault="00687228" w:rsidP="00E9491B">
            <w:pPr>
              <w:spacing w:after="0" w:line="240" w:lineRule="auto"/>
              <w:rPr>
                <w:rFonts w:ascii="Arial" w:eastAsia="Times New Roman" w:hAnsi="Arial" w:cs="Arial"/>
                <w:b/>
                <w:sz w:val="20"/>
                <w:szCs w:val="20"/>
                <w:lang w:eastAsia="en-GB"/>
              </w:rPr>
            </w:pPr>
            <w:r w:rsidRPr="00BA0AFE">
              <w:rPr>
                <w:rFonts w:ascii="Arial" w:eastAsia="Times New Roman" w:hAnsi="Arial" w:cs="Arial"/>
                <w:b/>
                <w:sz w:val="20"/>
                <w:szCs w:val="20"/>
                <w:lang w:eastAsia="en-GB"/>
              </w:rPr>
              <w:t>Document Location</w:t>
            </w:r>
          </w:p>
        </w:tc>
        <w:tc>
          <w:tcPr>
            <w:tcW w:w="5977" w:type="dxa"/>
            <w:shd w:val="clear" w:color="auto" w:fill="auto"/>
          </w:tcPr>
          <w:p w14:paraId="21B19F0F" w14:textId="77777777" w:rsidR="00687228" w:rsidRPr="00BA0AFE" w:rsidRDefault="00687228" w:rsidP="00E9491B">
            <w:pPr>
              <w:spacing w:after="0" w:line="240" w:lineRule="auto"/>
              <w:rPr>
                <w:rFonts w:ascii="Arial" w:eastAsia="Times New Roman" w:hAnsi="Arial" w:cs="Arial"/>
                <w:sz w:val="20"/>
                <w:szCs w:val="20"/>
                <w:lang w:eastAsia="en-GB"/>
              </w:rPr>
            </w:pPr>
            <w:r w:rsidRPr="00BA0AFE">
              <w:rPr>
                <w:rFonts w:ascii="Arial" w:eastAsia="Times New Roman" w:hAnsi="Arial" w:cs="Arial"/>
                <w:sz w:val="20"/>
                <w:szCs w:val="20"/>
                <w:lang w:eastAsia="en-GB"/>
              </w:rPr>
              <w:t>Available on colleagues connect, with master held on B drive &gt; PSG &gt; PSG Shared Area &gt; Resourcing &gt; Contractors &gt; IFS Contractors Project</w:t>
            </w:r>
          </w:p>
        </w:tc>
      </w:tr>
    </w:tbl>
    <w:p w14:paraId="62207736" w14:textId="77777777" w:rsidR="00687228" w:rsidRPr="005F789E" w:rsidRDefault="00687228" w:rsidP="00687228">
      <w:pPr>
        <w:spacing w:after="0" w:line="240" w:lineRule="auto"/>
        <w:rPr>
          <w:rFonts w:ascii="Arial" w:eastAsia="Times New Roman" w:hAnsi="Arial" w:cs="Arial"/>
          <w:sz w:val="20"/>
          <w:szCs w:val="20"/>
          <w:lang w:eastAsia="en-GB"/>
        </w:rPr>
      </w:pPr>
    </w:p>
    <w:p w14:paraId="128A4A48" w14:textId="77777777" w:rsidR="00687228" w:rsidRPr="005F789E" w:rsidRDefault="00687228" w:rsidP="00687228">
      <w:pPr>
        <w:spacing w:after="0" w:line="240" w:lineRule="auto"/>
        <w:rPr>
          <w:rFonts w:ascii="Arial" w:eastAsia="Times New Roman" w:hAnsi="Arial" w:cs="Arial"/>
          <w:sz w:val="20"/>
          <w:szCs w:val="20"/>
          <w:lang w:eastAsia="en-GB"/>
        </w:rPr>
      </w:pPr>
    </w:p>
    <w:p w14:paraId="5E5062B4" w14:textId="77777777" w:rsidR="00687228" w:rsidRPr="005F789E" w:rsidRDefault="00687228" w:rsidP="00687228">
      <w:pPr>
        <w:spacing w:after="0" w:line="240" w:lineRule="auto"/>
        <w:rPr>
          <w:rFonts w:ascii="Arial" w:eastAsia="Times New Roman" w:hAnsi="Arial" w:cs="Arial"/>
          <w:sz w:val="20"/>
          <w:szCs w:val="20"/>
          <w:lang w:eastAsia="en-GB"/>
        </w:rPr>
      </w:pPr>
    </w:p>
    <w:p w14:paraId="120B2FEE" w14:textId="4CE77638" w:rsidR="008428D5" w:rsidRPr="006B2A61" w:rsidRDefault="00687228" w:rsidP="00687228">
      <w:pPr>
        <w:jc w:val="center"/>
        <w:rPr>
          <w:rFonts w:ascii="Arial" w:hAnsi="Arial" w:cs="Arial"/>
        </w:rPr>
      </w:pPr>
      <w:r w:rsidRPr="005F789E">
        <w:rPr>
          <w:rFonts w:ascii="Arial" w:eastAsia="Times New Roman" w:hAnsi="Arial" w:cs="Arial"/>
          <w:b/>
          <w:i/>
          <w:color w:val="808080"/>
          <w:sz w:val="16"/>
          <w:szCs w:val="16"/>
          <w:lang w:eastAsia="en-GB"/>
        </w:rPr>
        <w:t>END OF DOCUMENT</w:t>
      </w:r>
    </w:p>
    <w:sectPr w:rsidR="008428D5" w:rsidRPr="006B2A6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70EE4" w14:textId="77777777" w:rsidR="004D5223" w:rsidRDefault="004D5223" w:rsidP="00EE4014">
      <w:pPr>
        <w:spacing w:after="0" w:line="240" w:lineRule="auto"/>
      </w:pPr>
      <w:r>
        <w:separator/>
      </w:r>
    </w:p>
  </w:endnote>
  <w:endnote w:type="continuationSeparator" w:id="0">
    <w:p w14:paraId="1733E2B4" w14:textId="77777777" w:rsidR="004D5223" w:rsidRDefault="004D5223" w:rsidP="00EE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DF0D1" w14:textId="77777777" w:rsidR="004D5223" w:rsidRDefault="004D5223" w:rsidP="00EE4014">
      <w:pPr>
        <w:spacing w:after="0" w:line="240" w:lineRule="auto"/>
      </w:pPr>
      <w:r>
        <w:separator/>
      </w:r>
    </w:p>
  </w:footnote>
  <w:footnote w:type="continuationSeparator" w:id="0">
    <w:p w14:paraId="51A8B918" w14:textId="77777777" w:rsidR="004D5223" w:rsidRDefault="004D5223" w:rsidP="00EE4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25AD" w14:textId="1CDA163E" w:rsidR="00EE4014" w:rsidRDefault="00EE4014">
    <w:pPr>
      <w:pStyle w:val="Header"/>
    </w:pPr>
    <w:r>
      <w:rPr>
        <w:noProof/>
      </w:rPr>
      <w:drawing>
        <wp:inline distT="0" distB="0" distL="0" distR="0" wp14:anchorId="75941912" wp14:editId="4D92AB7E">
          <wp:extent cx="2800350" cy="4286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00350" cy="428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D40"/>
    <w:multiLevelType w:val="hybridMultilevel"/>
    <w:tmpl w:val="D04809E2"/>
    <w:lvl w:ilvl="0" w:tplc="F2928A44">
      <w:start w:val="9"/>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03986"/>
    <w:multiLevelType w:val="hybridMultilevel"/>
    <w:tmpl w:val="F674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160FB"/>
    <w:multiLevelType w:val="hybridMultilevel"/>
    <w:tmpl w:val="266672E0"/>
    <w:lvl w:ilvl="0" w:tplc="9F002A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F72"/>
    <w:rsid w:val="00024104"/>
    <w:rsid w:val="00042462"/>
    <w:rsid w:val="00043835"/>
    <w:rsid w:val="00057E91"/>
    <w:rsid w:val="00060BB2"/>
    <w:rsid w:val="00064BDC"/>
    <w:rsid w:val="00067530"/>
    <w:rsid w:val="000B29DF"/>
    <w:rsid w:val="000C2BC2"/>
    <w:rsid w:val="000D787F"/>
    <w:rsid w:val="000F6CA5"/>
    <w:rsid w:val="00115A95"/>
    <w:rsid w:val="00181BFC"/>
    <w:rsid w:val="00182131"/>
    <w:rsid w:val="001C5CAB"/>
    <w:rsid w:val="00201ADD"/>
    <w:rsid w:val="002036C7"/>
    <w:rsid w:val="00207C8C"/>
    <w:rsid w:val="00221C9C"/>
    <w:rsid w:val="002305DD"/>
    <w:rsid w:val="00237D9E"/>
    <w:rsid w:val="00240613"/>
    <w:rsid w:val="0025445A"/>
    <w:rsid w:val="002562EF"/>
    <w:rsid w:val="0029339A"/>
    <w:rsid w:val="002A7AA4"/>
    <w:rsid w:val="002D40B6"/>
    <w:rsid w:val="00326F23"/>
    <w:rsid w:val="003301BD"/>
    <w:rsid w:val="00337633"/>
    <w:rsid w:val="003515E9"/>
    <w:rsid w:val="00352489"/>
    <w:rsid w:val="003535F9"/>
    <w:rsid w:val="003855B8"/>
    <w:rsid w:val="003D2AED"/>
    <w:rsid w:val="003E712F"/>
    <w:rsid w:val="003E7C99"/>
    <w:rsid w:val="003F02C5"/>
    <w:rsid w:val="003F67E6"/>
    <w:rsid w:val="00423F10"/>
    <w:rsid w:val="00445B5C"/>
    <w:rsid w:val="0044605A"/>
    <w:rsid w:val="004522FE"/>
    <w:rsid w:val="00454FBC"/>
    <w:rsid w:val="00464AF4"/>
    <w:rsid w:val="0047533F"/>
    <w:rsid w:val="004D448D"/>
    <w:rsid w:val="004D5223"/>
    <w:rsid w:val="004D6DD3"/>
    <w:rsid w:val="00506B49"/>
    <w:rsid w:val="005274BD"/>
    <w:rsid w:val="00554FAA"/>
    <w:rsid w:val="0059094A"/>
    <w:rsid w:val="00594567"/>
    <w:rsid w:val="0059670B"/>
    <w:rsid w:val="005C3D95"/>
    <w:rsid w:val="005C4309"/>
    <w:rsid w:val="005D2E56"/>
    <w:rsid w:val="005D3B62"/>
    <w:rsid w:val="0061328E"/>
    <w:rsid w:val="00616375"/>
    <w:rsid w:val="006220C0"/>
    <w:rsid w:val="00657767"/>
    <w:rsid w:val="00664A26"/>
    <w:rsid w:val="00672F37"/>
    <w:rsid w:val="0067325A"/>
    <w:rsid w:val="006841CA"/>
    <w:rsid w:val="00687228"/>
    <w:rsid w:val="006A0507"/>
    <w:rsid w:val="006B2A61"/>
    <w:rsid w:val="006D0DDE"/>
    <w:rsid w:val="006D6DF4"/>
    <w:rsid w:val="006E66A8"/>
    <w:rsid w:val="006E7E8F"/>
    <w:rsid w:val="00713F72"/>
    <w:rsid w:val="00717B83"/>
    <w:rsid w:val="007300AC"/>
    <w:rsid w:val="00765DC6"/>
    <w:rsid w:val="007674CE"/>
    <w:rsid w:val="0077448E"/>
    <w:rsid w:val="00784DEF"/>
    <w:rsid w:val="007C1676"/>
    <w:rsid w:val="007D23E0"/>
    <w:rsid w:val="007E5A1B"/>
    <w:rsid w:val="007F16CD"/>
    <w:rsid w:val="007F2A40"/>
    <w:rsid w:val="00840B4A"/>
    <w:rsid w:val="008428D5"/>
    <w:rsid w:val="00863A22"/>
    <w:rsid w:val="00873961"/>
    <w:rsid w:val="008A3EE1"/>
    <w:rsid w:val="008A537E"/>
    <w:rsid w:val="008B1B85"/>
    <w:rsid w:val="008D590A"/>
    <w:rsid w:val="008D5BF1"/>
    <w:rsid w:val="009023B4"/>
    <w:rsid w:val="0095443A"/>
    <w:rsid w:val="00980171"/>
    <w:rsid w:val="009900A4"/>
    <w:rsid w:val="009D4259"/>
    <w:rsid w:val="00A2357A"/>
    <w:rsid w:val="00A33DC3"/>
    <w:rsid w:val="00A546A2"/>
    <w:rsid w:val="00A60BE4"/>
    <w:rsid w:val="00A86455"/>
    <w:rsid w:val="00A94DB0"/>
    <w:rsid w:val="00AA61B1"/>
    <w:rsid w:val="00AB0DAC"/>
    <w:rsid w:val="00AB253A"/>
    <w:rsid w:val="00AD3143"/>
    <w:rsid w:val="00AF135C"/>
    <w:rsid w:val="00B43025"/>
    <w:rsid w:val="00B45798"/>
    <w:rsid w:val="00B645C4"/>
    <w:rsid w:val="00B82089"/>
    <w:rsid w:val="00BA0AFE"/>
    <w:rsid w:val="00BB2B76"/>
    <w:rsid w:val="00BD0626"/>
    <w:rsid w:val="00BD348F"/>
    <w:rsid w:val="00BE780D"/>
    <w:rsid w:val="00C14462"/>
    <w:rsid w:val="00C37F4B"/>
    <w:rsid w:val="00C95A95"/>
    <w:rsid w:val="00CA33CB"/>
    <w:rsid w:val="00CB00F8"/>
    <w:rsid w:val="00CE154A"/>
    <w:rsid w:val="00D21EB1"/>
    <w:rsid w:val="00D402C4"/>
    <w:rsid w:val="00D55F1E"/>
    <w:rsid w:val="00D814A4"/>
    <w:rsid w:val="00D92869"/>
    <w:rsid w:val="00D95F28"/>
    <w:rsid w:val="00DD03F2"/>
    <w:rsid w:val="00DD264D"/>
    <w:rsid w:val="00DD3906"/>
    <w:rsid w:val="00DD5261"/>
    <w:rsid w:val="00DD7330"/>
    <w:rsid w:val="00DE3DD5"/>
    <w:rsid w:val="00E00ECB"/>
    <w:rsid w:val="00E01EF1"/>
    <w:rsid w:val="00E07DDF"/>
    <w:rsid w:val="00E137A7"/>
    <w:rsid w:val="00E1781D"/>
    <w:rsid w:val="00E2272B"/>
    <w:rsid w:val="00E42146"/>
    <w:rsid w:val="00E44CF4"/>
    <w:rsid w:val="00E4508C"/>
    <w:rsid w:val="00E61E26"/>
    <w:rsid w:val="00E7094A"/>
    <w:rsid w:val="00E912A8"/>
    <w:rsid w:val="00E92139"/>
    <w:rsid w:val="00EA3913"/>
    <w:rsid w:val="00EB786B"/>
    <w:rsid w:val="00EE3E1B"/>
    <w:rsid w:val="00EE4014"/>
    <w:rsid w:val="00EE6C58"/>
    <w:rsid w:val="00EF0011"/>
    <w:rsid w:val="00F23F0B"/>
    <w:rsid w:val="00F3720C"/>
    <w:rsid w:val="00F52BBE"/>
    <w:rsid w:val="00F57689"/>
    <w:rsid w:val="00F82550"/>
    <w:rsid w:val="00FB2358"/>
    <w:rsid w:val="00FE2392"/>
    <w:rsid w:val="00FE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7844"/>
  <w15:docId w15:val="{98E5D50B-C00F-4679-B8C6-148A0303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A61"/>
    <w:rPr>
      <w:color w:val="0000FF"/>
      <w:u w:val="single"/>
    </w:rPr>
  </w:style>
  <w:style w:type="paragraph" w:styleId="NormalWeb">
    <w:name w:val="Normal (Web)"/>
    <w:basedOn w:val="Normal"/>
    <w:uiPriority w:val="99"/>
    <w:semiHidden/>
    <w:unhideWhenUsed/>
    <w:rsid w:val="006B2A61"/>
    <w:pPr>
      <w:spacing w:after="0" w:line="240" w:lineRule="auto"/>
    </w:pPr>
    <w:rPr>
      <w:rFonts w:ascii="Calibri" w:hAnsi="Calibri" w:cs="Calibri"/>
      <w:lang w:eastAsia="en-GB"/>
    </w:rPr>
  </w:style>
  <w:style w:type="paragraph" w:styleId="NoSpacing">
    <w:name w:val="No Spacing"/>
    <w:uiPriority w:val="1"/>
    <w:qFormat/>
    <w:rsid w:val="00D814A4"/>
    <w:pPr>
      <w:spacing w:after="0" w:line="240" w:lineRule="auto"/>
    </w:pPr>
  </w:style>
  <w:style w:type="paragraph" w:styleId="ListParagraph">
    <w:name w:val="List Paragraph"/>
    <w:basedOn w:val="Normal"/>
    <w:uiPriority w:val="34"/>
    <w:qFormat/>
    <w:rsid w:val="008B1B85"/>
    <w:pPr>
      <w:ind w:left="720"/>
      <w:contextualSpacing/>
    </w:pPr>
  </w:style>
  <w:style w:type="character" w:styleId="UnresolvedMention">
    <w:name w:val="Unresolved Mention"/>
    <w:basedOn w:val="DefaultParagraphFont"/>
    <w:uiPriority w:val="99"/>
    <w:semiHidden/>
    <w:unhideWhenUsed/>
    <w:rsid w:val="00024104"/>
    <w:rPr>
      <w:color w:val="605E5C"/>
      <w:shd w:val="clear" w:color="auto" w:fill="E1DFDD"/>
    </w:rPr>
  </w:style>
  <w:style w:type="paragraph" w:styleId="Header">
    <w:name w:val="header"/>
    <w:basedOn w:val="Normal"/>
    <w:link w:val="HeaderChar"/>
    <w:uiPriority w:val="99"/>
    <w:unhideWhenUsed/>
    <w:rsid w:val="00EE4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14"/>
  </w:style>
  <w:style w:type="paragraph" w:styleId="Footer">
    <w:name w:val="footer"/>
    <w:basedOn w:val="Normal"/>
    <w:link w:val="FooterChar"/>
    <w:uiPriority w:val="99"/>
    <w:unhideWhenUsed/>
    <w:rsid w:val="00EE4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6878">
      <w:bodyDiv w:val="1"/>
      <w:marLeft w:val="0"/>
      <w:marRight w:val="0"/>
      <w:marTop w:val="0"/>
      <w:marBottom w:val="0"/>
      <w:divBdr>
        <w:top w:val="none" w:sz="0" w:space="0" w:color="auto"/>
        <w:left w:val="none" w:sz="0" w:space="0" w:color="auto"/>
        <w:bottom w:val="none" w:sz="0" w:space="0" w:color="auto"/>
        <w:right w:val="none" w:sz="0" w:space="0" w:color="auto"/>
      </w:divBdr>
    </w:div>
    <w:div w:id="366955103">
      <w:bodyDiv w:val="1"/>
      <w:marLeft w:val="0"/>
      <w:marRight w:val="0"/>
      <w:marTop w:val="0"/>
      <w:marBottom w:val="0"/>
      <w:divBdr>
        <w:top w:val="none" w:sz="0" w:space="0" w:color="auto"/>
        <w:left w:val="none" w:sz="0" w:space="0" w:color="auto"/>
        <w:bottom w:val="none" w:sz="0" w:space="0" w:color="auto"/>
        <w:right w:val="none" w:sz="0" w:space="0" w:color="auto"/>
      </w:divBdr>
    </w:div>
    <w:div w:id="545679715">
      <w:bodyDiv w:val="1"/>
      <w:marLeft w:val="0"/>
      <w:marRight w:val="0"/>
      <w:marTop w:val="0"/>
      <w:marBottom w:val="0"/>
      <w:divBdr>
        <w:top w:val="none" w:sz="0" w:space="0" w:color="auto"/>
        <w:left w:val="none" w:sz="0" w:space="0" w:color="auto"/>
        <w:bottom w:val="none" w:sz="0" w:space="0" w:color="auto"/>
        <w:right w:val="none" w:sz="0" w:space="0" w:color="auto"/>
      </w:divBdr>
    </w:div>
    <w:div w:id="843324022">
      <w:bodyDiv w:val="1"/>
      <w:marLeft w:val="0"/>
      <w:marRight w:val="0"/>
      <w:marTop w:val="0"/>
      <w:marBottom w:val="0"/>
      <w:divBdr>
        <w:top w:val="none" w:sz="0" w:space="0" w:color="auto"/>
        <w:left w:val="none" w:sz="0" w:space="0" w:color="auto"/>
        <w:bottom w:val="none" w:sz="0" w:space="0" w:color="auto"/>
        <w:right w:val="none" w:sz="0" w:space="0" w:color="auto"/>
      </w:divBdr>
    </w:div>
    <w:div w:id="1532373707">
      <w:bodyDiv w:val="1"/>
      <w:marLeft w:val="0"/>
      <w:marRight w:val="0"/>
      <w:marTop w:val="0"/>
      <w:marBottom w:val="0"/>
      <w:divBdr>
        <w:top w:val="none" w:sz="0" w:space="0" w:color="auto"/>
        <w:left w:val="none" w:sz="0" w:space="0" w:color="auto"/>
        <w:bottom w:val="none" w:sz="0" w:space="0" w:color="auto"/>
        <w:right w:val="none" w:sz="0" w:space="0" w:color="auto"/>
      </w:divBdr>
    </w:div>
    <w:div w:id="1672102192">
      <w:bodyDiv w:val="1"/>
      <w:marLeft w:val="0"/>
      <w:marRight w:val="0"/>
      <w:marTop w:val="0"/>
      <w:marBottom w:val="0"/>
      <w:divBdr>
        <w:top w:val="none" w:sz="0" w:space="0" w:color="auto"/>
        <w:left w:val="none" w:sz="0" w:space="0" w:color="auto"/>
        <w:bottom w:val="none" w:sz="0" w:space="0" w:color="auto"/>
        <w:right w:val="none" w:sz="0" w:space="0" w:color="auto"/>
      </w:divBdr>
    </w:div>
    <w:div w:id="16798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Ali McCreery</cp:lastModifiedBy>
  <cp:revision>10</cp:revision>
  <dcterms:created xsi:type="dcterms:W3CDTF">2019-07-29T10:31:00Z</dcterms:created>
  <dcterms:modified xsi:type="dcterms:W3CDTF">2019-12-05T10:13:00Z</dcterms:modified>
</cp:coreProperties>
</file>