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D3853" w14:textId="77777777" w:rsidR="00762838" w:rsidRDefault="00762838">
      <w:pPr>
        <w:rPr>
          <w:rFonts w:ascii="Arial" w:hAnsi="Arial" w:cs="Arial"/>
          <w:b/>
        </w:rPr>
      </w:pPr>
      <w:bookmarkStart w:id="0" w:name="_GoBack"/>
      <w:bookmarkEnd w:id="0"/>
    </w:p>
    <w:p w14:paraId="5314134E" w14:textId="422CFA4F" w:rsidR="00762838" w:rsidRPr="00762838" w:rsidRDefault="00762838">
      <w:pPr>
        <w:rPr>
          <w:rFonts w:ascii="Arial" w:hAnsi="Arial" w:cs="Arial"/>
          <w:b/>
          <w:sz w:val="28"/>
          <w:szCs w:val="28"/>
        </w:rPr>
      </w:pPr>
      <w:r w:rsidRPr="00762838">
        <w:rPr>
          <w:rFonts w:ascii="Arial" w:hAnsi="Arial" w:cs="Arial"/>
          <w:b/>
          <w:sz w:val="28"/>
          <w:szCs w:val="28"/>
        </w:rPr>
        <w:t>Contractor Extension Process</w:t>
      </w:r>
    </w:p>
    <w:p w14:paraId="531B07CF" w14:textId="77777777" w:rsidR="00762838" w:rsidRDefault="00762838">
      <w:pPr>
        <w:rPr>
          <w:rFonts w:ascii="Arial" w:hAnsi="Arial" w:cs="Arial"/>
          <w:b/>
        </w:rPr>
      </w:pPr>
    </w:p>
    <w:p w14:paraId="460A25B0" w14:textId="71D6A8BB" w:rsidR="00AB0DAC" w:rsidRPr="006B2A61" w:rsidRDefault="0047533F">
      <w:pPr>
        <w:rPr>
          <w:rFonts w:ascii="Arial" w:hAnsi="Arial" w:cs="Arial"/>
          <w:b/>
        </w:rPr>
      </w:pPr>
      <w:r w:rsidRPr="006B2A61">
        <w:rPr>
          <w:rFonts w:ascii="Arial" w:hAnsi="Arial" w:cs="Arial"/>
          <w:b/>
        </w:rPr>
        <w:t>Society Contractor Policy</w:t>
      </w:r>
    </w:p>
    <w:p w14:paraId="5FD53539" w14:textId="77777777" w:rsidR="0047533F" w:rsidRPr="006B2A61" w:rsidRDefault="0047533F">
      <w:pPr>
        <w:rPr>
          <w:rFonts w:ascii="Arial" w:hAnsi="Arial" w:cs="Arial"/>
        </w:rPr>
      </w:pPr>
      <w:r w:rsidRPr="006B2A61">
        <w:rPr>
          <w:rFonts w:ascii="Arial" w:hAnsi="Arial" w:cs="Arial"/>
        </w:rPr>
        <w:t>All contractors must be onboarded and managed using the Society Contractor Management Processes.</w:t>
      </w:r>
    </w:p>
    <w:p w14:paraId="1167BF06" w14:textId="77777777" w:rsidR="00AB0DAC" w:rsidRPr="006B2A61" w:rsidRDefault="00AB0DAC">
      <w:pPr>
        <w:rPr>
          <w:rFonts w:ascii="Arial" w:hAnsi="Arial" w:cs="Arial"/>
        </w:rPr>
      </w:pPr>
      <w:r w:rsidRPr="006B2A61">
        <w:rPr>
          <w:rFonts w:ascii="Arial" w:hAnsi="Arial" w:cs="Arial"/>
        </w:rPr>
        <w:t>No contractor can be engaged, extended or terminated without following these processes.</w:t>
      </w:r>
    </w:p>
    <w:p w14:paraId="5418118F" w14:textId="4A4F7E1A" w:rsidR="0047533F" w:rsidRPr="006B2A61" w:rsidRDefault="0047533F">
      <w:pPr>
        <w:rPr>
          <w:rFonts w:ascii="Arial" w:hAnsi="Arial" w:cs="Arial"/>
        </w:rPr>
      </w:pPr>
      <w:r w:rsidRPr="006B2A61">
        <w:rPr>
          <w:rFonts w:ascii="Arial" w:hAnsi="Arial" w:cs="Arial"/>
        </w:rPr>
        <w:t xml:space="preserve">Active Directory (AD) accounts are auto managed by the creation and accurate maintenance of the IFS contractor record, which </w:t>
      </w:r>
      <w:r w:rsidR="003D2AED">
        <w:rPr>
          <w:rFonts w:ascii="Arial" w:hAnsi="Arial" w:cs="Arial"/>
        </w:rPr>
        <w:t>enables</w:t>
      </w:r>
      <w:r w:rsidRPr="006B2A61">
        <w:rPr>
          <w:rFonts w:ascii="Arial" w:hAnsi="Arial" w:cs="Arial"/>
        </w:rPr>
        <w:t xml:space="preserve"> A</w:t>
      </w:r>
      <w:r w:rsidR="003D2AED">
        <w:rPr>
          <w:rFonts w:ascii="Arial" w:hAnsi="Arial" w:cs="Arial"/>
        </w:rPr>
        <w:t>D</w:t>
      </w:r>
      <w:r w:rsidRPr="006B2A61">
        <w:rPr>
          <w:rFonts w:ascii="Arial" w:hAnsi="Arial" w:cs="Arial"/>
        </w:rPr>
        <w:t xml:space="preserve"> account creation, extension, disabling and deletion.</w:t>
      </w:r>
    </w:p>
    <w:p w14:paraId="3A66869F" w14:textId="44AD1028" w:rsidR="00EA3913" w:rsidRDefault="00EA3913">
      <w:pPr>
        <w:rPr>
          <w:rFonts w:ascii="Arial" w:hAnsi="Arial" w:cs="Arial"/>
        </w:rPr>
      </w:pPr>
    </w:p>
    <w:p w14:paraId="5DD4B4C2" w14:textId="77777777" w:rsidR="008534C7" w:rsidRPr="00852350" w:rsidRDefault="008534C7" w:rsidP="008534C7">
      <w:pPr>
        <w:rPr>
          <w:rFonts w:ascii="Arial" w:hAnsi="Arial" w:cs="Arial"/>
          <w:b/>
        </w:rPr>
      </w:pPr>
      <w:r w:rsidRPr="00852350">
        <w:rPr>
          <w:rFonts w:ascii="Arial" w:hAnsi="Arial" w:cs="Arial"/>
          <w:b/>
        </w:rPr>
        <w:t>Contractor Types</w:t>
      </w:r>
    </w:p>
    <w:p w14:paraId="48063E51" w14:textId="0F8EB27A" w:rsidR="008534C7" w:rsidRPr="00852350" w:rsidRDefault="008534C7" w:rsidP="005327CA">
      <w:pPr>
        <w:rPr>
          <w:rFonts w:ascii="Arial" w:hAnsi="Arial" w:cs="Arial"/>
          <w:b/>
          <w:color w:val="FF0000"/>
        </w:rPr>
      </w:pPr>
      <w:r>
        <w:rPr>
          <w:rFonts w:ascii="Arial" w:hAnsi="Arial" w:cs="Arial"/>
        </w:rPr>
        <w:t>Always check the contractor type so you know what process to follow, what information is required and what checks to make.</w:t>
      </w:r>
      <w:r w:rsidRPr="00852350">
        <w:rPr>
          <w:rFonts w:ascii="Arial" w:hAnsi="Arial" w:cs="Arial"/>
          <w:b/>
          <w:color w:val="FF0000"/>
        </w:rPr>
        <w:t xml:space="preserve"> </w:t>
      </w:r>
    </w:p>
    <w:p w14:paraId="329178ED" w14:textId="77777777" w:rsidR="008534C7" w:rsidRDefault="008534C7" w:rsidP="008534C7">
      <w:pPr>
        <w:rPr>
          <w:rFonts w:ascii="Arial" w:hAnsi="Arial" w:cs="Arial"/>
          <w:b/>
        </w:rPr>
      </w:pPr>
      <w:r>
        <w:rPr>
          <w:rFonts w:ascii="Arial" w:hAnsi="Arial" w:cs="Arial"/>
          <w:b/>
        </w:rPr>
        <w:br w:type="page"/>
      </w:r>
    </w:p>
    <w:p w14:paraId="344E7A0C" w14:textId="63C78F1A" w:rsidR="00782410" w:rsidRDefault="00782410">
      <w:pPr>
        <w:rPr>
          <w:rFonts w:ascii="Arial" w:hAnsi="Arial" w:cs="Arial"/>
          <w:b/>
        </w:rPr>
      </w:pPr>
      <w:r>
        <w:rPr>
          <w:noProof/>
        </w:rPr>
        <w:lastRenderedPageBreak/>
        <w:drawing>
          <wp:inline distT="0" distB="0" distL="0" distR="0" wp14:anchorId="79C9BD12" wp14:editId="11603437">
            <wp:extent cx="5731510" cy="82746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8274685"/>
                    </a:xfrm>
                    <a:prstGeom prst="rect">
                      <a:avLst/>
                    </a:prstGeom>
                  </pic:spPr>
                </pic:pic>
              </a:graphicData>
            </a:graphic>
          </wp:inline>
        </w:drawing>
      </w:r>
      <w:r>
        <w:rPr>
          <w:rFonts w:ascii="Arial" w:hAnsi="Arial" w:cs="Arial"/>
          <w:b/>
        </w:rPr>
        <w:br w:type="page"/>
      </w:r>
    </w:p>
    <w:p w14:paraId="1B7AAFF3" w14:textId="77777777" w:rsidR="008534C7" w:rsidRDefault="008534C7">
      <w:pPr>
        <w:rPr>
          <w:rFonts w:ascii="Arial" w:hAnsi="Arial" w:cs="Arial"/>
        </w:rPr>
      </w:pPr>
    </w:p>
    <w:p w14:paraId="7F9059DE" w14:textId="28CD7B03" w:rsidR="008534C7" w:rsidRPr="008534C7" w:rsidRDefault="008534C7">
      <w:pPr>
        <w:rPr>
          <w:rFonts w:ascii="Arial" w:hAnsi="Arial" w:cs="Arial"/>
          <w:b/>
        </w:rPr>
      </w:pPr>
      <w:r w:rsidRPr="008534C7">
        <w:rPr>
          <w:rFonts w:ascii="Arial" w:hAnsi="Arial" w:cs="Arial"/>
          <w:b/>
        </w:rPr>
        <w:t>Process Overview</w:t>
      </w:r>
    </w:p>
    <w:p w14:paraId="2AC8F404" w14:textId="4CBCBC4B" w:rsidR="00D95F28" w:rsidRDefault="00D95F28">
      <w:pPr>
        <w:rPr>
          <w:rFonts w:ascii="Arial" w:hAnsi="Arial" w:cs="Arial"/>
        </w:rPr>
      </w:pPr>
      <w:r>
        <w:rPr>
          <w:rFonts w:ascii="Arial" w:hAnsi="Arial" w:cs="Arial"/>
        </w:rPr>
        <w:t xml:space="preserve">The Society’s contractor management process requires </w:t>
      </w:r>
      <w:r w:rsidR="00221C9C">
        <w:rPr>
          <w:rFonts w:ascii="Arial" w:hAnsi="Arial" w:cs="Arial"/>
        </w:rPr>
        <w:t>managers to review whether an extension to the current contract is appropriate, and then submit either an extension request or termination form depending on the decision.  If the contractor is being terminated, follow the Contractor Termination Process.</w:t>
      </w:r>
    </w:p>
    <w:p w14:paraId="37111289" w14:textId="2690411D" w:rsidR="00DD5261" w:rsidRDefault="00DD5261">
      <w:pPr>
        <w:rPr>
          <w:rFonts w:ascii="Arial" w:hAnsi="Arial" w:cs="Arial"/>
        </w:rPr>
      </w:pPr>
      <w:r>
        <w:rPr>
          <w:rFonts w:ascii="Arial" w:hAnsi="Arial" w:cs="Arial"/>
        </w:rPr>
        <w:t>The following guidance corresponds to the relevant process step in the process overview diagram.</w:t>
      </w:r>
    </w:p>
    <w:p w14:paraId="071EB933" w14:textId="40B38DD4" w:rsidR="008534C7" w:rsidRDefault="008534C7">
      <w:pPr>
        <w:rPr>
          <w:rFonts w:ascii="Arial" w:hAnsi="Arial" w:cs="Arial"/>
        </w:rPr>
      </w:pPr>
    </w:p>
    <w:p w14:paraId="4354CF9D" w14:textId="27AD8C75" w:rsidR="008534C7" w:rsidRDefault="008534C7">
      <w:pPr>
        <w:rPr>
          <w:rFonts w:ascii="Arial" w:hAnsi="Arial" w:cs="Arial"/>
        </w:rPr>
      </w:pPr>
      <w:r>
        <w:rPr>
          <w:rFonts w:ascii="Arial" w:hAnsi="Arial" w:cs="Arial"/>
        </w:rPr>
        <w:br w:type="page"/>
      </w:r>
    </w:p>
    <w:p w14:paraId="6F60A106" w14:textId="77777777" w:rsidR="00762838" w:rsidRDefault="00762838" w:rsidP="008534C7">
      <w:pPr>
        <w:rPr>
          <w:rFonts w:ascii="Arial" w:hAnsi="Arial" w:cs="Arial"/>
          <w:b/>
        </w:rPr>
      </w:pPr>
    </w:p>
    <w:p w14:paraId="322F1493" w14:textId="1EBDB8A0" w:rsidR="008534C7" w:rsidRDefault="008534C7" w:rsidP="008534C7">
      <w:pPr>
        <w:rPr>
          <w:rFonts w:ascii="Arial" w:hAnsi="Arial" w:cs="Arial"/>
          <w:b/>
        </w:rPr>
      </w:pPr>
      <w:r>
        <w:rPr>
          <w:rFonts w:ascii="Arial" w:hAnsi="Arial" w:cs="Arial"/>
          <w:b/>
        </w:rPr>
        <w:t>Manager Process Steps</w:t>
      </w:r>
    </w:p>
    <w:p w14:paraId="3755DF0B" w14:textId="77777777" w:rsidR="008534C7" w:rsidRDefault="008534C7">
      <w:pPr>
        <w:rPr>
          <w:rFonts w:ascii="Arial" w:hAnsi="Arial" w:cs="Arial"/>
          <w:b/>
        </w:rPr>
      </w:pPr>
    </w:p>
    <w:p w14:paraId="07615918" w14:textId="4E4629D4" w:rsidR="002305DD" w:rsidRPr="002305DD" w:rsidRDefault="008534C7">
      <w:pPr>
        <w:rPr>
          <w:rFonts w:ascii="Arial" w:hAnsi="Arial" w:cs="Arial"/>
          <w:b/>
        </w:rPr>
      </w:pPr>
      <w:r>
        <w:rPr>
          <w:rFonts w:ascii="Arial" w:hAnsi="Arial" w:cs="Arial"/>
          <w:b/>
        </w:rPr>
        <w:t>1</w:t>
      </w:r>
      <w:r w:rsidR="00DD5261">
        <w:rPr>
          <w:rFonts w:ascii="Arial" w:hAnsi="Arial" w:cs="Arial"/>
          <w:b/>
        </w:rPr>
        <w:t>. Contractor approaching e</w:t>
      </w:r>
      <w:r w:rsidR="002305DD" w:rsidRPr="002305DD">
        <w:rPr>
          <w:rFonts w:ascii="Arial" w:hAnsi="Arial" w:cs="Arial"/>
          <w:b/>
        </w:rPr>
        <w:t xml:space="preserve">nd </w:t>
      </w:r>
      <w:r w:rsidR="00DD5261">
        <w:rPr>
          <w:rFonts w:ascii="Arial" w:hAnsi="Arial" w:cs="Arial"/>
          <w:b/>
        </w:rPr>
        <w:t>d</w:t>
      </w:r>
      <w:r w:rsidR="002305DD" w:rsidRPr="002305DD">
        <w:rPr>
          <w:rFonts w:ascii="Arial" w:hAnsi="Arial" w:cs="Arial"/>
          <w:b/>
        </w:rPr>
        <w:t>ate</w:t>
      </w:r>
    </w:p>
    <w:p w14:paraId="0727E4C4" w14:textId="1D5741BD" w:rsidR="006D6DF4" w:rsidRDefault="00D95F28">
      <w:pPr>
        <w:rPr>
          <w:rFonts w:ascii="Arial" w:hAnsi="Arial" w:cs="Arial"/>
        </w:rPr>
      </w:pPr>
      <w:r>
        <w:rPr>
          <w:rFonts w:ascii="Arial" w:hAnsi="Arial" w:cs="Arial"/>
        </w:rPr>
        <w:t>All contractors by their nature should have a contract end date.</w:t>
      </w:r>
      <w:r w:rsidR="006D6DF4">
        <w:rPr>
          <w:rFonts w:ascii="Arial" w:hAnsi="Arial" w:cs="Arial"/>
        </w:rPr>
        <w:t xml:space="preserve">  Engaging contractors on ‘open-ended’ contracts potentially exposes the Society to employment law risks.  If you</w:t>
      </w:r>
      <w:r w:rsidR="00E1781D">
        <w:rPr>
          <w:rFonts w:ascii="Arial" w:hAnsi="Arial" w:cs="Arial"/>
        </w:rPr>
        <w:t xml:space="preserve"> are</w:t>
      </w:r>
      <w:r w:rsidR="006D6DF4">
        <w:rPr>
          <w:rFonts w:ascii="Arial" w:hAnsi="Arial" w:cs="Arial"/>
        </w:rPr>
        <w:t xml:space="preserve"> unsure, refer </w:t>
      </w:r>
      <w:r w:rsidR="00E1781D">
        <w:rPr>
          <w:rFonts w:ascii="Arial" w:hAnsi="Arial" w:cs="Arial"/>
        </w:rPr>
        <w:t xml:space="preserve">the query </w:t>
      </w:r>
      <w:r w:rsidR="006D6DF4">
        <w:rPr>
          <w:rFonts w:ascii="Arial" w:hAnsi="Arial" w:cs="Arial"/>
        </w:rPr>
        <w:t>to the Society’s tax and legal experts.</w:t>
      </w:r>
    </w:p>
    <w:p w14:paraId="7A455001" w14:textId="59A42CE0" w:rsidR="00D95F28" w:rsidRDefault="00E4508C">
      <w:pPr>
        <w:rPr>
          <w:rFonts w:ascii="Arial" w:hAnsi="Arial" w:cs="Arial"/>
        </w:rPr>
      </w:pPr>
      <w:r>
        <w:rPr>
          <w:rFonts w:ascii="Arial" w:hAnsi="Arial" w:cs="Arial"/>
        </w:rPr>
        <w:t>To view a contractor’s current end date, enter IFS and go to the contractor record.</w:t>
      </w:r>
    </w:p>
    <w:p w14:paraId="0A5A626C" w14:textId="75053A4B" w:rsidR="00E4508C" w:rsidRDefault="00E4508C">
      <w:pPr>
        <w:rPr>
          <w:rFonts w:ascii="Arial" w:hAnsi="Arial" w:cs="Arial"/>
        </w:rPr>
      </w:pPr>
      <w:r>
        <w:rPr>
          <w:rFonts w:ascii="Arial" w:hAnsi="Arial" w:cs="Arial"/>
        </w:rPr>
        <w:t>Click on the Employment tab then the Periods tab, then view the End Date.</w:t>
      </w:r>
    </w:p>
    <w:p w14:paraId="20F3B4C0" w14:textId="0C1F4CBF" w:rsidR="00D95F28" w:rsidRDefault="00E4508C" w:rsidP="00D95F28">
      <w:pPr>
        <w:rPr>
          <w:rFonts w:ascii="Arial" w:hAnsi="Arial" w:cs="Arial"/>
        </w:rPr>
      </w:pPr>
      <w:r>
        <w:rPr>
          <w:noProof/>
        </w:rPr>
        <w:drawing>
          <wp:inline distT="0" distB="0" distL="0" distR="0" wp14:anchorId="27CFF0D0" wp14:editId="31B4E696">
            <wp:extent cx="4076700" cy="129356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2507" cy="1308095"/>
                    </a:xfrm>
                    <a:prstGeom prst="rect">
                      <a:avLst/>
                    </a:prstGeom>
                  </pic:spPr>
                </pic:pic>
              </a:graphicData>
            </a:graphic>
          </wp:inline>
        </w:drawing>
      </w:r>
    </w:p>
    <w:p w14:paraId="05532144" w14:textId="48CFF78B" w:rsidR="00D92869" w:rsidRDefault="00D92869" w:rsidP="00D95F28">
      <w:pPr>
        <w:rPr>
          <w:rFonts w:ascii="Arial" w:hAnsi="Arial" w:cs="Arial"/>
        </w:rPr>
      </w:pPr>
      <w:r>
        <w:rPr>
          <w:rFonts w:ascii="Arial" w:hAnsi="Arial" w:cs="Arial"/>
        </w:rPr>
        <w:t>You will also receive automatic IFS email reminders as the contractor’s manager, reminding you of a contractor’s approaching end date</w:t>
      </w:r>
      <w:r w:rsidR="008534C7">
        <w:rPr>
          <w:rFonts w:ascii="Arial" w:hAnsi="Arial" w:cs="Arial"/>
        </w:rPr>
        <w:t>.  These reminders will be send 6 weeks before the current end date, 4 weeks before, 2 weeks before, 1 week before, 3 days before and on the day of the end date.</w:t>
      </w:r>
    </w:p>
    <w:p w14:paraId="6D585C4C" w14:textId="4165BD38" w:rsidR="008534C7" w:rsidRDefault="008534C7" w:rsidP="00D95F28">
      <w:pPr>
        <w:rPr>
          <w:rFonts w:ascii="Arial" w:hAnsi="Arial" w:cs="Arial"/>
        </w:rPr>
      </w:pPr>
      <w:r w:rsidRPr="008534C7">
        <w:rPr>
          <w:rFonts w:ascii="Arial" w:hAnsi="Arial" w:cs="Arial"/>
        </w:rPr>
        <w:t>Your manager will</w:t>
      </w:r>
      <w:r>
        <w:rPr>
          <w:rFonts w:ascii="Arial" w:hAnsi="Arial" w:cs="Arial"/>
        </w:rPr>
        <w:t xml:space="preserve"> also receive automatic IFS email reminders 3 days before your contractor’s current end date and on the day of the end date.</w:t>
      </w:r>
    </w:p>
    <w:p w14:paraId="14797C02" w14:textId="0911A2B1" w:rsidR="00D92869" w:rsidRPr="008534C7" w:rsidRDefault="00D92869" w:rsidP="00D92869">
      <w:pPr>
        <w:rPr>
          <w:rFonts w:ascii="Arial" w:hAnsi="Arial" w:cs="Arial"/>
          <w:i/>
        </w:rPr>
      </w:pPr>
      <w:r w:rsidRPr="008534C7">
        <w:rPr>
          <w:rFonts w:ascii="Arial" w:hAnsi="Arial" w:cs="Arial"/>
          <w:b/>
          <w:i/>
          <w:color w:val="FF0000"/>
        </w:rPr>
        <w:t>Important</w:t>
      </w:r>
      <w:r w:rsidR="008534C7" w:rsidRPr="008534C7">
        <w:rPr>
          <w:rFonts w:ascii="Arial" w:hAnsi="Arial" w:cs="Arial"/>
          <w:b/>
          <w:i/>
          <w:color w:val="FF0000"/>
        </w:rPr>
        <w:t xml:space="preserve"> </w:t>
      </w:r>
      <w:r w:rsidR="008534C7" w:rsidRPr="008534C7">
        <w:rPr>
          <w:rFonts w:ascii="Arial" w:hAnsi="Arial" w:cs="Arial"/>
          <w:b/>
          <w:i/>
        </w:rPr>
        <w:t>I</w:t>
      </w:r>
      <w:r w:rsidRPr="008534C7">
        <w:rPr>
          <w:rFonts w:ascii="Arial" w:hAnsi="Arial" w:cs="Arial"/>
          <w:i/>
        </w:rPr>
        <w:t>f your contractor has a current AD account, this will be automatically disabled if the contractor’s contract end date passes without extension.</w:t>
      </w:r>
      <w:r w:rsidR="00E92139" w:rsidRPr="008534C7">
        <w:rPr>
          <w:rFonts w:ascii="Arial" w:hAnsi="Arial" w:cs="Arial"/>
          <w:i/>
        </w:rPr>
        <w:t xml:space="preserve">  If the contract end date is still not extended 30 days after the account has been disabled</w:t>
      </w:r>
      <w:r w:rsidR="006841CA" w:rsidRPr="008534C7">
        <w:rPr>
          <w:rFonts w:ascii="Arial" w:hAnsi="Arial" w:cs="Arial"/>
          <w:i/>
        </w:rPr>
        <w:t>, the account will automatically be deleted.  The only way then to obtain a new AD account is to follow the full new contractor engagement process from the start.</w:t>
      </w:r>
    </w:p>
    <w:p w14:paraId="05FED494" w14:textId="6E9F0160" w:rsidR="006841CA" w:rsidRDefault="008534C7" w:rsidP="00D92869">
      <w:pPr>
        <w:rPr>
          <w:rFonts w:ascii="Arial" w:hAnsi="Arial" w:cs="Arial"/>
          <w:b/>
        </w:rPr>
      </w:pPr>
      <w:r>
        <w:rPr>
          <w:rFonts w:ascii="Arial" w:hAnsi="Arial" w:cs="Arial"/>
          <w:b/>
        </w:rPr>
        <w:t>2</w:t>
      </w:r>
      <w:r w:rsidR="00DD5261" w:rsidRPr="00DD5261">
        <w:rPr>
          <w:rFonts w:ascii="Arial" w:hAnsi="Arial" w:cs="Arial"/>
          <w:b/>
        </w:rPr>
        <w:t>. Extend</w:t>
      </w:r>
      <w:r w:rsidR="00DD5261">
        <w:rPr>
          <w:rFonts w:ascii="Arial" w:hAnsi="Arial" w:cs="Arial"/>
          <w:b/>
        </w:rPr>
        <w:t>?</w:t>
      </w:r>
    </w:p>
    <w:p w14:paraId="75BE0D74" w14:textId="77777777" w:rsidR="00DD5261" w:rsidRDefault="00DD5261" w:rsidP="00DD5261">
      <w:pPr>
        <w:rPr>
          <w:rFonts w:ascii="Arial" w:hAnsi="Arial" w:cs="Arial"/>
        </w:rPr>
      </w:pPr>
      <w:r>
        <w:rPr>
          <w:rFonts w:ascii="Arial" w:hAnsi="Arial" w:cs="Arial"/>
        </w:rPr>
        <w:t>The contractor extension process applies to the following.</w:t>
      </w:r>
    </w:p>
    <w:p w14:paraId="17171880" w14:textId="4D3856C9" w:rsidR="00DD5261" w:rsidRPr="00717B83" w:rsidRDefault="00DD5261" w:rsidP="007D23E0">
      <w:pPr>
        <w:pStyle w:val="NoSpacing"/>
        <w:numPr>
          <w:ilvl w:val="0"/>
          <w:numId w:val="2"/>
        </w:numPr>
        <w:ind w:left="360"/>
        <w:rPr>
          <w:rFonts w:ascii="Arial" w:hAnsi="Arial" w:cs="Arial"/>
        </w:rPr>
      </w:pPr>
      <w:r w:rsidRPr="00717B83">
        <w:rPr>
          <w:rFonts w:ascii="Arial" w:hAnsi="Arial" w:cs="Arial"/>
        </w:rPr>
        <w:t xml:space="preserve">Contracted hours – less </w:t>
      </w:r>
      <w:r>
        <w:rPr>
          <w:rFonts w:ascii="Arial" w:hAnsi="Arial" w:cs="Arial"/>
        </w:rPr>
        <w:t>relevant</w:t>
      </w:r>
      <w:r w:rsidRPr="00717B83">
        <w:rPr>
          <w:rFonts w:ascii="Arial" w:hAnsi="Arial" w:cs="Arial"/>
        </w:rPr>
        <w:t xml:space="preserve"> for contractors than employees</w:t>
      </w:r>
      <w:r>
        <w:rPr>
          <w:rFonts w:ascii="Arial" w:hAnsi="Arial" w:cs="Arial"/>
        </w:rPr>
        <w:t xml:space="preserve"> but still applicable to some contractor types and contractor engagements.</w:t>
      </w:r>
    </w:p>
    <w:p w14:paraId="27704AB2" w14:textId="77777777" w:rsidR="007D23E0" w:rsidRDefault="007D23E0" w:rsidP="007D23E0">
      <w:pPr>
        <w:pStyle w:val="NoSpacing"/>
        <w:rPr>
          <w:rFonts w:ascii="Arial" w:hAnsi="Arial" w:cs="Arial"/>
        </w:rPr>
      </w:pPr>
    </w:p>
    <w:p w14:paraId="6C1395A1" w14:textId="74B6E4B1" w:rsidR="00DD5261" w:rsidRDefault="00DD5261" w:rsidP="007D23E0">
      <w:pPr>
        <w:pStyle w:val="NoSpacing"/>
        <w:numPr>
          <w:ilvl w:val="0"/>
          <w:numId w:val="2"/>
        </w:numPr>
        <w:ind w:left="360"/>
        <w:rPr>
          <w:rFonts w:ascii="Arial" w:hAnsi="Arial" w:cs="Arial"/>
        </w:rPr>
      </w:pPr>
      <w:r w:rsidRPr="00717B83">
        <w:rPr>
          <w:rFonts w:ascii="Arial" w:hAnsi="Arial" w:cs="Arial"/>
        </w:rPr>
        <w:t>Pay rate</w:t>
      </w:r>
      <w:r>
        <w:rPr>
          <w:rFonts w:ascii="Arial" w:hAnsi="Arial" w:cs="Arial"/>
        </w:rPr>
        <w:t xml:space="preserve"> – daily for direct and PSC contractor, hourly for agency and temp contractors, and not applicable for service contractors.</w:t>
      </w:r>
    </w:p>
    <w:p w14:paraId="6712923A" w14:textId="77777777" w:rsidR="007D23E0" w:rsidRDefault="007D23E0" w:rsidP="007D23E0">
      <w:pPr>
        <w:pStyle w:val="NoSpacing"/>
        <w:rPr>
          <w:rFonts w:ascii="Arial" w:hAnsi="Arial" w:cs="Arial"/>
        </w:rPr>
      </w:pPr>
    </w:p>
    <w:p w14:paraId="466024FE" w14:textId="19EE53D3" w:rsidR="00DD5261" w:rsidRDefault="00DD5261" w:rsidP="007D23E0">
      <w:pPr>
        <w:pStyle w:val="NoSpacing"/>
        <w:numPr>
          <w:ilvl w:val="0"/>
          <w:numId w:val="2"/>
        </w:numPr>
        <w:ind w:left="360"/>
        <w:rPr>
          <w:rFonts w:ascii="Arial" w:hAnsi="Arial" w:cs="Arial"/>
        </w:rPr>
      </w:pPr>
      <w:r>
        <w:rPr>
          <w:rFonts w:ascii="Arial" w:hAnsi="Arial" w:cs="Arial"/>
        </w:rPr>
        <w:t>Contract end date.</w:t>
      </w:r>
    </w:p>
    <w:p w14:paraId="71780680" w14:textId="77777777" w:rsidR="00DD5261" w:rsidRDefault="00DD5261" w:rsidP="00DD5261">
      <w:pPr>
        <w:pStyle w:val="NoSpacing"/>
        <w:rPr>
          <w:rFonts w:ascii="Arial" w:hAnsi="Arial" w:cs="Arial"/>
        </w:rPr>
      </w:pPr>
    </w:p>
    <w:p w14:paraId="281B0995" w14:textId="0E161A25" w:rsidR="00DD5261" w:rsidRPr="00DD5261" w:rsidRDefault="00DD5261" w:rsidP="00DD5261">
      <w:pPr>
        <w:rPr>
          <w:rFonts w:ascii="Arial" w:hAnsi="Arial" w:cs="Arial"/>
          <w:b/>
        </w:rPr>
      </w:pPr>
      <w:r>
        <w:rPr>
          <w:rFonts w:ascii="Arial" w:hAnsi="Arial" w:cs="Arial"/>
        </w:rPr>
        <w:t xml:space="preserve">If other details of the contractor engagement change, this may require a new contract or re-engaging the contractor as a new contractor through the full new contractor process.  Refer </w:t>
      </w:r>
      <w:r>
        <w:rPr>
          <w:rFonts w:ascii="Arial" w:hAnsi="Arial" w:cs="Arial"/>
        </w:rPr>
        <w:lastRenderedPageBreak/>
        <w:t xml:space="preserve">to the </w:t>
      </w:r>
      <w:r w:rsidR="008534C7">
        <w:rPr>
          <w:rFonts w:ascii="Arial" w:hAnsi="Arial" w:cs="Arial"/>
        </w:rPr>
        <w:t>C</w:t>
      </w:r>
      <w:r>
        <w:rPr>
          <w:rFonts w:ascii="Arial" w:hAnsi="Arial" w:cs="Arial"/>
        </w:rPr>
        <w:t xml:space="preserve">ontractor </w:t>
      </w:r>
      <w:r w:rsidR="008534C7">
        <w:rPr>
          <w:rFonts w:ascii="Arial" w:hAnsi="Arial" w:cs="Arial"/>
        </w:rPr>
        <w:t>E</w:t>
      </w:r>
      <w:r>
        <w:rPr>
          <w:rFonts w:ascii="Arial" w:hAnsi="Arial" w:cs="Arial"/>
        </w:rPr>
        <w:t xml:space="preserve">xtension </w:t>
      </w:r>
      <w:r w:rsidR="008534C7">
        <w:rPr>
          <w:rFonts w:ascii="Arial" w:hAnsi="Arial" w:cs="Arial"/>
        </w:rPr>
        <w:t>C</w:t>
      </w:r>
      <w:r>
        <w:rPr>
          <w:rFonts w:ascii="Arial" w:hAnsi="Arial" w:cs="Arial"/>
        </w:rPr>
        <w:t>riteria</w:t>
      </w:r>
      <w:r w:rsidR="008534C7">
        <w:rPr>
          <w:rFonts w:ascii="Arial" w:hAnsi="Arial" w:cs="Arial"/>
        </w:rPr>
        <w:t xml:space="preserve"> in this document</w:t>
      </w:r>
      <w:r>
        <w:rPr>
          <w:rFonts w:ascii="Arial" w:hAnsi="Arial" w:cs="Arial"/>
        </w:rPr>
        <w:t xml:space="preserve"> to assist you in making the decision on whether to extend the contract or not.</w:t>
      </w:r>
    </w:p>
    <w:p w14:paraId="5A0C7C6C" w14:textId="7E6FA8D5" w:rsidR="00DD5261" w:rsidRDefault="008534C7" w:rsidP="00D92869">
      <w:pPr>
        <w:rPr>
          <w:rFonts w:ascii="Arial" w:hAnsi="Arial" w:cs="Arial"/>
          <w:b/>
        </w:rPr>
      </w:pPr>
      <w:r>
        <w:rPr>
          <w:rFonts w:ascii="Arial" w:hAnsi="Arial" w:cs="Arial"/>
          <w:b/>
        </w:rPr>
        <w:t>3</w:t>
      </w:r>
      <w:r w:rsidR="007674CE">
        <w:rPr>
          <w:rFonts w:ascii="Arial" w:hAnsi="Arial" w:cs="Arial"/>
          <w:b/>
        </w:rPr>
        <w:t>. Follow Termination Process</w:t>
      </w:r>
    </w:p>
    <w:p w14:paraId="06520416" w14:textId="3E93700A" w:rsidR="007674CE" w:rsidRDefault="007674CE" w:rsidP="00D92869">
      <w:pPr>
        <w:rPr>
          <w:rFonts w:ascii="Arial" w:hAnsi="Arial" w:cs="Arial"/>
        </w:rPr>
      </w:pPr>
      <w:r>
        <w:rPr>
          <w:rFonts w:ascii="Arial" w:hAnsi="Arial" w:cs="Arial"/>
        </w:rPr>
        <w:t>If you wish to terminate the contractor’s contract either in line with or before the end date, follow the Contractor Termination Process.</w:t>
      </w:r>
    </w:p>
    <w:p w14:paraId="445E5572" w14:textId="30ECD99B" w:rsidR="007674CE" w:rsidRPr="007674CE" w:rsidRDefault="008534C7" w:rsidP="00D92869">
      <w:pPr>
        <w:rPr>
          <w:rFonts w:ascii="Arial" w:hAnsi="Arial" w:cs="Arial"/>
          <w:b/>
        </w:rPr>
      </w:pPr>
      <w:r>
        <w:rPr>
          <w:rFonts w:ascii="Arial" w:hAnsi="Arial" w:cs="Arial"/>
          <w:b/>
        </w:rPr>
        <w:t>4</w:t>
      </w:r>
      <w:r w:rsidR="007674CE" w:rsidRPr="007674CE">
        <w:rPr>
          <w:rFonts w:ascii="Arial" w:hAnsi="Arial" w:cs="Arial"/>
          <w:b/>
        </w:rPr>
        <w:t>. Raise new vacancy</w:t>
      </w:r>
    </w:p>
    <w:p w14:paraId="33BB7D89" w14:textId="685F0F96" w:rsidR="00DD5261" w:rsidRDefault="007674CE" w:rsidP="00D92869">
      <w:pPr>
        <w:rPr>
          <w:rFonts w:ascii="Arial" w:hAnsi="Arial" w:cs="Arial"/>
        </w:rPr>
      </w:pPr>
      <w:r>
        <w:rPr>
          <w:rFonts w:ascii="Arial" w:hAnsi="Arial" w:cs="Arial"/>
        </w:rPr>
        <w:t>If the work has been completed, there is no requirement to raise a new contractor vacancy.  If the work has not been completed or there is a new requirement, raise a new contractor vacancy to engage a new contractor.</w:t>
      </w:r>
    </w:p>
    <w:p w14:paraId="21E5EB39" w14:textId="7D26616F" w:rsidR="007674CE" w:rsidRPr="0095443A" w:rsidRDefault="008534C7" w:rsidP="00D92869">
      <w:pPr>
        <w:rPr>
          <w:rFonts w:ascii="Arial" w:hAnsi="Arial" w:cs="Arial"/>
          <w:b/>
        </w:rPr>
      </w:pPr>
      <w:r>
        <w:rPr>
          <w:rFonts w:ascii="Arial" w:hAnsi="Arial" w:cs="Arial"/>
          <w:b/>
        </w:rPr>
        <w:t>5</w:t>
      </w:r>
      <w:r w:rsidR="0095443A" w:rsidRPr="0095443A">
        <w:rPr>
          <w:rFonts w:ascii="Arial" w:hAnsi="Arial" w:cs="Arial"/>
          <w:b/>
        </w:rPr>
        <w:t>. Obtain FGC approval</w:t>
      </w:r>
    </w:p>
    <w:p w14:paraId="18C66D4B" w14:textId="4DA9E25D" w:rsidR="0095443A" w:rsidRDefault="0095443A" w:rsidP="00D92869">
      <w:pPr>
        <w:rPr>
          <w:rFonts w:ascii="Arial" w:hAnsi="Arial" w:cs="Arial"/>
        </w:rPr>
      </w:pPr>
      <w:r>
        <w:rPr>
          <w:rFonts w:ascii="Arial" w:hAnsi="Arial" w:cs="Arial"/>
        </w:rPr>
        <w:t>Finance governance approval is required for new capital expenditure.  Refer the contract extensions criteria and contact your manager if you need guidance on whether / how FGC rules apply in this situation.</w:t>
      </w:r>
    </w:p>
    <w:p w14:paraId="7A07F9B3" w14:textId="51150235" w:rsidR="0095443A" w:rsidRPr="0095443A" w:rsidRDefault="008534C7" w:rsidP="00D92869">
      <w:pPr>
        <w:rPr>
          <w:rFonts w:ascii="Arial" w:hAnsi="Arial" w:cs="Arial"/>
          <w:b/>
        </w:rPr>
      </w:pPr>
      <w:r>
        <w:rPr>
          <w:rFonts w:ascii="Arial" w:hAnsi="Arial" w:cs="Arial"/>
          <w:b/>
        </w:rPr>
        <w:t>6</w:t>
      </w:r>
      <w:r w:rsidR="0095443A" w:rsidRPr="0095443A">
        <w:rPr>
          <w:rFonts w:ascii="Arial" w:hAnsi="Arial" w:cs="Arial"/>
          <w:b/>
        </w:rPr>
        <w:t>. Contact agency / contractor re extension</w:t>
      </w:r>
    </w:p>
    <w:p w14:paraId="14CC69FB" w14:textId="0B3BC4B8" w:rsidR="0095443A" w:rsidRDefault="00594567" w:rsidP="00D92869">
      <w:pPr>
        <w:rPr>
          <w:rFonts w:ascii="Arial" w:hAnsi="Arial" w:cs="Arial"/>
        </w:rPr>
      </w:pPr>
      <w:r>
        <w:rPr>
          <w:rFonts w:ascii="Arial" w:hAnsi="Arial" w:cs="Arial"/>
        </w:rPr>
        <w:t>Before submitting a change request, you will need to confirm with the contractor, agency or service company, whether the other party wishes to extend.  This may also include negotiation on pay, hours or other terms &amp; conditions.</w:t>
      </w:r>
    </w:p>
    <w:p w14:paraId="0EF68F3A" w14:textId="29E2204D" w:rsidR="007300AC" w:rsidRDefault="007300AC" w:rsidP="00D92869">
      <w:pPr>
        <w:rPr>
          <w:rFonts w:ascii="Arial" w:hAnsi="Arial" w:cs="Arial"/>
        </w:rPr>
      </w:pPr>
      <w:r>
        <w:rPr>
          <w:rFonts w:ascii="Arial" w:hAnsi="Arial" w:cs="Arial"/>
        </w:rPr>
        <w:t>If no agreement can be reached with the other party regarding the extension, then follow the contractor termination and new contractor process</w:t>
      </w:r>
      <w:r w:rsidR="007E5A1B">
        <w:rPr>
          <w:rFonts w:ascii="Arial" w:hAnsi="Arial" w:cs="Arial"/>
        </w:rPr>
        <w:t>es</w:t>
      </w:r>
      <w:r>
        <w:rPr>
          <w:rFonts w:ascii="Arial" w:hAnsi="Arial" w:cs="Arial"/>
        </w:rPr>
        <w:t xml:space="preserve"> as appropriate.</w:t>
      </w:r>
    </w:p>
    <w:p w14:paraId="617C91BE" w14:textId="3235CF26" w:rsidR="0095443A" w:rsidRPr="007F2A40" w:rsidRDefault="008534C7" w:rsidP="00D92869">
      <w:pPr>
        <w:rPr>
          <w:rFonts w:ascii="Arial" w:hAnsi="Arial" w:cs="Arial"/>
          <w:b/>
        </w:rPr>
      </w:pPr>
      <w:r>
        <w:rPr>
          <w:rFonts w:ascii="Arial" w:hAnsi="Arial" w:cs="Arial"/>
          <w:b/>
        </w:rPr>
        <w:t>8</w:t>
      </w:r>
      <w:r w:rsidR="007F2A40" w:rsidRPr="007F2A40">
        <w:rPr>
          <w:rFonts w:ascii="Arial" w:hAnsi="Arial" w:cs="Arial"/>
          <w:b/>
        </w:rPr>
        <w:t>. Submit change request</w:t>
      </w:r>
    </w:p>
    <w:p w14:paraId="0A20A5CA" w14:textId="216F8016" w:rsidR="007F2A40" w:rsidRDefault="007F2A40" w:rsidP="008A537E">
      <w:pPr>
        <w:pStyle w:val="NoSpacing"/>
        <w:rPr>
          <w:rFonts w:ascii="Arial" w:hAnsi="Arial" w:cs="Arial"/>
        </w:rPr>
      </w:pPr>
      <w:r>
        <w:rPr>
          <w:rFonts w:ascii="Arial" w:hAnsi="Arial" w:cs="Arial"/>
        </w:rPr>
        <w:t>The following guidance will help you in submitting a contractor extension request.</w:t>
      </w:r>
    </w:p>
    <w:p w14:paraId="24431153" w14:textId="3BFC60AA" w:rsidR="007F2A40" w:rsidRDefault="007F2A40" w:rsidP="008A537E">
      <w:pPr>
        <w:pStyle w:val="NoSpacing"/>
        <w:rPr>
          <w:rFonts w:ascii="Arial" w:hAnsi="Arial" w:cs="Arial"/>
        </w:rPr>
      </w:pPr>
    </w:p>
    <w:p w14:paraId="5C15267C" w14:textId="77777777" w:rsidR="007F2A40" w:rsidRDefault="007F2A40" w:rsidP="008A537E">
      <w:pPr>
        <w:pStyle w:val="NoSpacing"/>
        <w:rPr>
          <w:rFonts w:ascii="Arial" w:hAnsi="Arial" w:cs="Arial"/>
        </w:rPr>
      </w:pPr>
    </w:p>
    <w:p w14:paraId="4875D3DD" w14:textId="2184DFAC" w:rsidR="008A537E" w:rsidRDefault="008A537E" w:rsidP="008A537E">
      <w:pPr>
        <w:pStyle w:val="NoSpacing"/>
        <w:rPr>
          <w:rFonts w:ascii="Arial" w:hAnsi="Arial" w:cs="Arial"/>
        </w:rPr>
      </w:pPr>
      <w:r>
        <w:rPr>
          <w:rFonts w:ascii="Arial" w:hAnsi="Arial" w:cs="Arial"/>
        </w:rPr>
        <w:t>Enter IFS.</w:t>
      </w:r>
    </w:p>
    <w:p w14:paraId="6B4DA6B1" w14:textId="77777777" w:rsidR="008A537E" w:rsidRDefault="008A537E" w:rsidP="008A537E">
      <w:pPr>
        <w:pStyle w:val="NoSpacing"/>
        <w:rPr>
          <w:rFonts w:ascii="Arial" w:hAnsi="Arial" w:cs="Arial"/>
        </w:rPr>
      </w:pPr>
    </w:p>
    <w:p w14:paraId="1D00B33D" w14:textId="77777777" w:rsidR="008A537E" w:rsidRDefault="008A537E" w:rsidP="008A537E">
      <w:pPr>
        <w:pStyle w:val="NoSpacing"/>
        <w:rPr>
          <w:rFonts w:ascii="Arial" w:hAnsi="Arial" w:cs="Arial"/>
        </w:rPr>
      </w:pPr>
      <w:r>
        <w:rPr>
          <w:rFonts w:ascii="Arial" w:hAnsi="Arial" w:cs="Arial"/>
        </w:rPr>
        <w:t>Enter the IFS contractor record.</w:t>
      </w:r>
    </w:p>
    <w:p w14:paraId="3EE8E408" w14:textId="77777777" w:rsidR="008A537E" w:rsidRDefault="008A537E" w:rsidP="008A537E">
      <w:pPr>
        <w:pStyle w:val="NoSpacing"/>
        <w:rPr>
          <w:rFonts w:ascii="Arial" w:hAnsi="Arial" w:cs="Arial"/>
        </w:rPr>
      </w:pPr>
    </w:p>
    <w:p w14:paraId="0780DB94" w14:textId="77777777" w:rsidR="008A537E" w:rsidRDefault="008A537E" w:rsidP="008A537E">
      <w:pPr>
        <w:pStyle w:val="NoSpacing"/>
        <w:rPr>
          <w:rFonts w:ascii="Arial" w:hAnsi="Arial" w:cs="Arial"/>
        </w:rPr>
      </w:pPr>
      <w:r>
        <w:rPr>
          <w:rFonts w:ascii="Arial" w:hAnsi="Arial" w:cs="Arial"/>
        </w:rPr>
        <w:t>Right click anywhere on the contractor record.</w:t>
      </w:r>
    </w:p>
    <w:p w14:paraId="757479FB" w14:textId="77777777" w:rsidR="008A537E" w:rsidRDefault="008A537E" w:rsidP="008A537E">
      <w:pPr>
        <w:pStyle w:val="NoSpacing"/>
        <w:rPr>
          <w:rFonts w:ascii="Arial" w:hAnsi="Arial" w:cs="Arial"/>
        </w:rPr>
      </w:pPr>
    </w:p>
    <w:p w14:paraId="10787B63" w14:textId="0BFCA969" w:rsidR="008A537E" w:rsidRDefault="008A537E" w:rsidP="008A537E">
      <w:pPr>
        <w:pStyle w:val="NoSpacing"/>
        <w:rPr>
          <w:rFonts w:ascii="Arial" w:hAnsi="Arial" w:cs="Arial"/>
        </w:rPr>
      </w:pPr>
      <w:r>
        <w:rPr>
          <w:rFonts w:ascii="Arial" w:hAnsi="Arial" w:cs="Arial"/>
        </w:rPr>
        <w:t xml:space="preserve">Select </w:t>
      </w:r>
      <w:r w:rsidR="007F2A40">
        <w:rPr>
          <w:rFonts w:ascii="Arial" w:hAnsi="Arial" w:cs="Arial"/>
        </w:rPr>
        <w:t xml:space="preserve">Employment </w:t>
      </w:r>
      <w:r>
        <w:rPr>
          <w:rFonts w:ascii="Arial" w:hAnsi="Arial" w:cs="Arial"/>
        </w:rPr>
        <w:t>Data Change.</w:t>
      </w:r>
    </w:p>
    <w:p w14:paraId="36A58319" w14:textId="77777777" w:rsidR="007F2A40" w:rsidRDefault="007F2A40" w:rsidP="008A537E">
      <w:pPr>
        <w:pStyle w:val="NoSpacing"/>
        <w:rPr>
          <w:rFonts w:ascii="Arial" w:hAnsi="Arial" w:cs="Arial"/>
        </w:rPr>
      </w:pPr>
    </w:p>
    <w:p w14:paraId="31FA416F" w14:textId="76FBD84A" w:rsidR="008A537E" w:rsidRDefault="008A537E" w:rsidP="008A537E">
      <w:pPr>
        <w:pStyle w:val="NoSpacing"/>
        <w:rPr>
          <w:rFonts w:ascii="Arial" w:hAnsi="Arial" w:cs="Arial"/>
        </w:rPr>
      </w:pPr>
      <w:r>
        <w:rPr>
          <w:rFonts w:ascii="Arial" w:hAnsi="Arial" w:cs="Arial"/>
        </w:rPr>
        <w:t>A change reference number will be automatically created.</w:t>
      </w:r>
    </w:p>
    <w:p w14:paraId="68AD1FFB" w14:textId="77777777" w:rsidR="008A537E" w:rsidRDefault="008A537E" w:rsidP="008A537E">
      <w:pPr>
        <w:pStyle w:val="NoSpacing"/>
        <w:rPr>
          <w:rFonts w:ascii="Arial" w:hAnsi="Arial" w:cs="Arial"/>
        </w:rPr>
      </w:pPr>
    </w:p>
    <w:p w14:paraId="54B0C629" w14:textId="77777777" w:rsidR="008A537E" w:rsidRDefault="008A537E" w:rsidP="008A537E">
      <w:pPr>
        <w:pStyle w:val="NoSpacing"/>
        <w:rPr>
          <w:rFonts w:ascii="Arial" w:hAnsi="Arial" w:cs="Arial"/>
        </w:rPr>
      </w:pPr>
      <w:r>
        <w:rPr>
          <w:noProof/>
        </w:rPr>
        <w:drawing>
          <wp:inline distT="0" distB="0" distL="0" distR="0" wp14:anchorId="64FCE185" wp14:editId="5464AB25">
            <wp:extent cx="1752600" cy="60690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7312" cy="618928"/>
                    </a:xfrm>
                    <a:prstGeom prst="rect">
                      <a:avLst/>
                    </a:prstGeom>
                  </pic:spPr>
                </pic:pic>
              </a:graphicData>
            </a:graphic>
          </wp:inline>
        </w:drawing>
      </w:r>
    </w:p>
    <w:p w14:paraId="1CAEF4E7" w14:textId="77777777" w:rsidR="008A537E" w:rsidRDefault="008A537E" w:rsidP="008A537E">
      <w:pPr>
        <w:pStyle w:val="NoSpacing"/>
        <w:rPr>
          <w:rFonts w:ascii="Arial" w:hAnsi="Arial" w:cs="Arial"/>
        </w:rPr>
      </w:pPr>
    </w:p>
    <w:p w14:paraId="7EF60BDE" w14:textId="77777777" w:rsidR="008A537E" w:rsidRDefault="008A537E" w:rsidP="008A537E">
      <w:pPr>
        <w:rPr>
          <w:rFonts w:ascii="Arial" w:hAnsi="Arial" w:cs="Arial"/>
        </w:rPr>
      </w:pPr>
      <w:r>
        <w:rPr>
          <w:rFonts w:ascii="Arial" w:hAnsi="Arial" w:cs="Arial"/>
        </w:rPr>
        <w:t>The request status will currently show as blank.</w:t>
      </w:r>
    </w:p>
    <w:p w14:paraId="40324E91" w14:textId="77777777" w:rsidR="008A537E" w:rsidRDefault="008A537E" w:rsidP="008A537E">
      <w:pPr>
        <w:pStyle w:val="NoSpacing"/>
        <w:rPr>
          <w:rFonts w:ascii="Arial" w:hAnsi="Arial" w:cs="Arial"/>
        </w:rPr>
      </w:pPr>
      <w:r>
        <w:rPr>
          <w:noProof/>
        </w:rPr>
        <w:drawing>
          <wp:inline distT="0" distB="0" distL="0" distR="0" wp14:anchorId="35067FA3" wp14:editId="555B57D8">
            <wp:extent cx="1234440" cy="350841"/>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7058" cy="360111"/>
                    </a:xfrm>
                    <a:prstGeom prst="rect">
                      <a:avLst/>
                    </a:prstGeom>
                  </pic:spPr>
                </pic:pic>
              </a:graphicData>
            </a:graphic>
          </wp:inline>
        </w:drawing>
      </w:r>
    </w:p>
    <w:p w14:paraId="76089ED3" w14:textId="06A3256F" w:rsidR="008A537E" w:rsidRPr="00DD03F2" w:rsidRDefault="008A537E">
      <w:pPr>
        <w:rPr>
          <w:rFonts w:ascii="Arial" w:hAnsi="Arial" w:cs="Arial"/>
        </w:rPr>
      </w:pPr>
    </w:p>
    <w:p w14:paraId="0A8A961B" w14:textId="77777777" w:rsidR="00DD03F2" w:rsidRDefault="00DD03F2" w:rsidP="00DD03F2">
      <w:pPr>
        <w:rPr>
          <w:rFonts w:ascii="Arial" w:hAnsi="Arial" w:cs="Arial"/>
        </w:rPr>
      </w:pPr>
      <w:r>
        <w:rPr>
          <w:rFonts w:ascii="Arial" w:hAnsi="Arial" w:cs="Arial"/>
        </w:rPr>
        <w:lastRenderedPageBreak/>
        <w:t>Enter the new information in the Proposed Data section</w:t>
      </w:r>
    </w:p>
    <w:p w14:paraId="464E2410" w14:textId="45663657" w:rsidR="00DD03F2" w:rsidRPr="008534C7" w:rsidRDefault="00DD03F2" w:rsidP="00DD03F2">
      <w:pPr>
        <w:rPr>
          <w:rFonts w:ascii="Arial" w:hAnsi="Arial" w:cs="Arial"/>
          <w:i/>
        </w:rPr>
      </w:pPr>
      <w:r w:rsidRPr="002C3438">
        <w:rPr>
          <w:rFonts w:ascii="Arial" w:hAnsi="Arial" w:cs="Arial"/>
          <w:b/>
          <w:i/>
          <w:color w:val="FF0000"/>
        </w:rPr>
        <w:t>Important</w:t>
      </w:r>
      <w:r w:rsidR="008534C7" w:rsidRPr="002C3438">
        <w:rPr>
          <w:rFonts w:ascii="Arial" w:hAnsi="Arial" w:cs="Arial"/>
          <w:b/>
          <w:i/>
          <w:color w:val="FF0000"/>
        </w:rPr>
        <w:t xml:space="preserve"> </w:t>
      </w:r>
      <w:r w:rsidRPr="008534C7">
        <w:rPr>
          <w:rFonts w:ascii="Arial" w:hAnsi="Arial" w:cs="Arial"/>
          <w:i/>
        </w:rPr>
        <w:t xml:space="preserve">As with </w:t>
      </w:r>
      <w:r w:rsidR="00C95A95" w:rsidRPr="008534C7">
        <w:rPr>
          <w:rFonts w:ascii="Arial" w:hAnsi="Arial" w:cs="Arial"/>
          <w:i/>
        </w:rPr>
        <w:t>employment data changes for colleagues, only ever enter the information that is chang</w:t>
      </w:r>
      <w:r w:rsidR="002A7AA4" w:rsidRPr="008534C7">
        <w:rPr>
          <w:rFonts w:ascii="Arial" w:hAnsi="Arial" w:cs="Arial"/>
          <w:i/>
        </w:rPr>
        <w:t>ing.</w:t>
      </w:r>
    </w:p>
    <w:p w14:paraId="672162A9" w14:textId="4CEA7AE3" w:rsidR="00DD03F2" w:rsidRDefault="00DD03F2" w:rsidP="00DD03F2">
      <w:pPr>
        <w:rPr>
          <w:rFonts w:ascii="Arial" w:hAnsi="Arial" w:cs="Arial"/>
        </w:rPr>
      </w:pPr>
      <w:r>
        <w:rPr>
          <w:noProof/>
        </w:rPr>
        <w:drawing>
          <wp:inline distT="0" distB="0" distL="0" distR="0" wp14:anchorId="5A792CC8" wp14:editId="018B64EF">
            <wp:extent cx="5731510" cy="137985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79855"/>
                    </a:xfrm>
                    <a:prstGeom prst="rect">
                      <a:avLst/>
                    </a:prstGeom>
                  </pic:spPr>
                </pic:pic>
              </a:graphicData>
            </a:graphic>
          </wp:inline>
        </w:drawing>
      </w:r>
    </w:p>
    <w:p w14:paraId="181490C4" w14:textId="2122012D" w:rsidR="002A7AA4" w:rsidRPr="00840B4A" w:rsidRDefault="002A7AA4" w:rsidP="00DD03F2">
      <w:pPr>
        <w:rPr>
          <w:rFonts w:ascii="Arial" w:hAnsi="Arial" w:cs="Arial"/>
          <w:b/>
        </w:rPr>
      </w:pPr>
      <w:r w:rsidRPr="00840B4A">
        <w:rPr>
          <w:rFonts w:ascii="Arial" w:hAnsi="Arial" w:cs="Arial"/>
          <w:b/>
        </w:rPr>
        <w:t>Contract Hours</w:t>
      </w:r>
    </w:p>
    <w:p w14:paraId="3093D139" w14:textId="4BC616EE" w:rsidR="002A7AA4" w:rsidRDefault="00182131" w:rsidP="00DD03F2">
      <w:pPr>
        <w:rPr>
          <w:rFonts w:ascii="Arial" w:hAnsi="Arial" w:cs="Arial"/>
        </w:rPr>
      </w:pPr>
      <w:r>
        <w:rPr>
          <w:rFonts w:ascii="Arial" w:hAnsi="Arial" w:cs="Arial"/>
        </w:rPr>
        <w:t xml:space="preserve">Click in the field on the Contract Hours </w:t>
      </w:r>
      <w:r w:rsidR="00E912A8">
        <w:rPr>
          <w:rFonts w:ascii="Arial" w:hAnsi="Arial" w:cs="Arial"/>
        </w:rPr>
        <w:t>l</w:t>
      </w:r>
      <w:r>
        <w:rPr>
          <w:rFonts w:ascii="Arial" w:hAnsi="Arial" w:cs="Arial"/>
        </w:rPr>
        <w:t>ine in the Current Value column, then click on the List of Values (LoV) button and select the new weekly hours.</w:t>
      </w:r>
    </w:p>
    <w:p w14:paraId="3E400281" w14:textId="0DE010D4" w:rsidR="002A7AA4" w:rsidRDefault="00182131" w:rsidP="00DD03F2">
      <w:pPr>
        <w:rPr>
          <w:rFonts w:ascii="Arial" w:hAnsi="Arial" w:cs="Arial"/>
        </w:rPr>
      </w:pPr>
      <w:r>
        <w:rPr>
          <w:noProof/>
        </w:rPr>
        <w:drawing>
          <wp:inline distT="0" distB="0" distL="0" distR="0" wp14:anchorId="5AB1066C" wp14:editId="7A565CCB">
            <wp:extent cx="388620" cy="36918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590" cy="404310"/>
                    </a:xfrm>
                    <a:prstGeom prst="rect">
                      <a:avLst/>
                    </a:prstGeom>
                  </pic:spPr>
                </pic:pic>
              </a:graphicData>
            </a:graphic>
          </wp:inline>
        </w:drawing>
      </w:r>
    </w:p>
    <w:p w14:paraId="03953E42" w14:textId="247143C5" w:rsidR="00A86455" w:rsidRDefault="00A86455" w:rsidP="00DD03F2">
      <w:pPr>
        <w:rPr>
          <w:rFonts w:ascii="Arial" w:hAnsi="Arial" w:cs="Arial"/>
        </w:rPr>
      </w:pPr>
      <w:r>
        <w:rPr>
          <w:rFonts w:ascii="Arial" w:hAnsi="Arial" w:cs="Arial"/>
        </w:rPr>
        <w:t xml:space="preserve">Enter the effective date of the change </w:t>
      </w:r>
      <w:r w:rsidR="00EB786B">
        <w:rPr>
          <w:rFonts w:ascii="Arial" w:hAnsi="Arial" w:cs="Arial"/>
        </w:rPr>
        <w:t>(Valid From) but leave the Date To as 31/12/999</w:t>
      </w:r>
      <w:r w:rsidR="00840B4A">
        <w:rPr>
          <w:rFonts w:ascii="Arial" w:hAnsi="Arial" w:cs="Arial"/>
        </w:rPr>
        <w:t xml:space="preserve">9, as this does not </w:t>
      </w:r>
      <w:r w:rsidR="0061328E">
        <w:rPr>
          <w:rFonts w:ascii="Arial" w:hAnsi="Arial" w:cs="Arial"/>
        </w:rPr>
        <w:t>affect</w:t>
      </w:r>
      <w:r w:rsidR="00840B4A">
        <w:rPr>
          <w:rFonts w:ascii="Arial" w:hAnsi="Arial" w:cs="Arial"/>
        </w:rPr>
        <w:t xml:space="preserve"> the contractor’s end date in IFS.</w:t>
      </w:r>
    </w:p>
    <w:p w14:paraId="5C625352" w14:textId="02E2E9D5" w:rsidR="002A7AA4" w:rsidRDefault="00A86455" w:rsidP="00DD03F2">
      <w:pPr>
        <w:rPr>
          <w:rFonts w:ascii="Arial" w:hAnsi="Arial" w:cs="Arial"/>
        </w:rPr>
      </w:pPr>
      <w:r>
        <w:rPr>
          <w:noProof/>
        </w:rPr>
        <w:drawing>
          <wp:inline distT="0" distB="0" distL="0" distR="0" wp14:anchorId="0C4308E5" wp14:editId="106DA80C">
            <wp:extent cx="2941320" cy="528858"/>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07944" cy="540837"/>
                    </a:xfrm>
                    <a:prstGeom prst="rect">
                      <a:avLst/>
                    </a:prstGeom>
                  </pic:spPr>
                </pic:pic>
              </a:graphicData>
            </a:graphic>
          </wp:inline>
        </w:drawing>
      </w:r>
    </w:p>
    <w:p w14:paraId="563143A1" w14:textId="0977C056" w:rsidR="00840B4A" w:rsidRDefault="00E912A8" w:rsidP="00DD03F2">
      <w:pPr>
        <w:rPr>
          <w:rFonts w:ascii="Arial" w:hAnsi="Arial" w:cs="Arial"/>
          <w:b/>
        </w:rPr>
      </w:pPr>
      <w:r>
        <w:rPr>
          <w:rFonts w:ascii="Arial" w:hAnsi="Arial" w:cs="Arial"/>
          <w:b/>
        </w:rPr>
        <w:t>Pay rate</w:t>
      </w:r>
    </w:p>
    <w:p w14:paraId="521A5FB5" w14:textId="0A490133" w:rsidR="00E912A8" w:rsidRDefault="00E912A8" w:rsidP="00DD03F2">
      <w:pPr>
        <w:rPr>
          <w:rFonts w:ascii="Arial" w:hAnsi="Arial" w:cs="Arial"/>
        </w:rPr>
      </w:pPr>
      <w:r>
        <w:rPr>
          <w:rFonts w:ascii="Arial" w:hAnsi="Arial" w:cs="Arial"/>
        </w:rPr>
        <w:t>Click in the field on the Salary line in the Current Value column, and enter the new pay rate.</w:t>
      </w:r>
    </w:p>
    <w:p w14:paraId="382AE7C5" w14:textId="73EB6D58" w:rsidR="00E912A8" w:rsidRDefault="00E912A8" w:rsidP="00DD03F2">
      <w:pPr>
        <w:rPr>
          <w:rFonts w:ascii="Arial" w:hAnsi="Arial" w:cs="Arial"/>
          <w:b/>
        </w:rPr>
      </w:pPr>
      <w:r w:rsidRPr="005C05F0">
        <w:rPr>
          <w:rFonts w:ascii="Arial" w:hAnsi="Arial" w:cs="Arial"/>
          <w:b/>
        </w:rPr>
        <w:t>Contract End Date</w:t>
      </w:r>
    </w:p>
    <w:p w14:paraId="29CEB385" w14:textId="1639F385" w:rsidR="005C05F0" w:rsidRDefault="005C05F0" w:rsidP="00DD03F2">
      <w:pPr>
        <w:rPr>
          <w:rFonts w:ascii="Arial" w:hAnsi="Arial" w:cs="Arial"/>
        </w:rPr>
      </w:pPr>
      <w:r w:rsidRPr="005C05F0">
        <w:rPr>
          <w:rFonts w:ascii="Arial" w:hAnsi="Arial" w:cs="Arial"/>
        </w:rPr>
        <w:t>This will be the most common</w:t>
      </w:r>
      <w:r>
        <w:rPr>
          <w:rFonts w:ascii="Arial" w:hAnsi="Arial" w:cs="Arial"/>
        </w:rPr>
        <w:t xml:space="preserve"> </w:t>
      </w:r>
      <w:r w:rsidR="00BC4DAB">
        <w:rPr>
          <w:rFonts w:ascii="Arial" w:hAnsi="Arial" w:cs="Arial"/>
        </w:rPr>
        <w:t xml:space="preserve">type of contractor change, </w:t>
      </w:r>
      <w:proofErr w:type="spellStart"/>
      <w:r w:rsidR="00BC4DAB">
        <w:rPr>
          <w:rFonts w:ascii="Arial" w:hAnsi="Arial" w:cs="Arial"/>
        </w:rPr>
        <w:t>ie</w:t>
      </w:r>
      <w:proofErr w:type="spellEnd"/>
      <w:r w:rsidR="00BC4DAB">
        <w:rPr>
          <w:rFonts w:ascii="Arial" w:hAnsi="Arial" w:cs="Arial"/>
        </w:rPr>
        <w:t>, the contract is extended but all other elements remain unchanged.</w:t>
      </w:r>
    </w:p>
    <w:p w14:paraId="4A1231C3" w14:textId="3BD30C70" w:rsidR="005C05F0" w:rsidRDefault="00BC4DAB" w:rsidP="00DD03F2">
      <w:pPr>
        <w:rPr>
          <w:rFonts w:ascii="Arial" w:hAnsi="Arial" w:cs="Arial"/>
          <w:i/>
        </w:rPr>
      </w:pPr>
      <w:r w:rsidRPr="00BC4DAB">
        <w:rPr>
          <w:rFonts w:ascii="Arial" w:hAnsi="Arial" w:cs="Arial"/>
          <w:b/>
          <w:i/>
          <w:color w:val="FF0000"/>
        </w:rPr>
        <w:t>Important</w:t>
      </w:r>
      <w:r w:rsidRPr="00BC4DAB">
        <w:rPr>
          <w:rFonts w:ascii="Arial" w:hAnsi="Arial" w:cs="Arial"/>
          <w:i/>
          <w:color w:val="FF0000"/>
        </w:rPr>
        <w:t xml:space="preserve"> </w:t>
      </w:r>
      <w:r w:rsidRPr="00BC4DAB">
        <w:rPr>
          <w:rFonts w:ascii="Arial" w:hAnsi="Arial" w:cs="Arial"/>
          <w:i/>
        </w:rPr>
        <w:t xml:space="preserve">For a contract extension, complete both the assignment </w:t>
      </w:r>
      <w:r w:rsidRPr="00BC4DAB">
        <w:rPr>
          <w:rFonts w:ascii="Arial" w:hAnsi="Arial" w:cs="Arial"/>
          <w:b/>
          <w:i/>
        </w:rPr>
        <w:t>and</w:t>
      </w:r>
      <w:r w:rsidRPr="00BC4DAB">
        <w:rPr>
          <w:rFonts w:ascii="Arial" w:hAnsi="Arial" w:cs="Arial"/>
          <w:i/>
        </w:rPr>
        <w:t xml:space="preserve"> contract lines.  If just the assignment line is completed, this extends the assignment but not the contract end date and can cause an error which means the request has to be processed manually.</w:t>
      </w:r>
    </w:p>
    <w:p w14:paraId="2A9106BC" w14:textId="534A1235" w:rsidR="00153538" w:rsidRPr="00153538" w:rsidRDefault="00670AEE" w:rsidP="00DD03F2">
      <w:pPr>
        <w:rPr>
          <w:rFonts w:ascii="Arial" w:hAnsi="Arial" w:cs="Arial"/>
        </w:rPr>
      </w:pPr>
      <w:r>
        <w:rPr>
          <w:noProof/>
        </w:rPr>
        <w:drawing>
          <wp:inline distT="0" distB="0" distL="0" distR="0" wp14:anchorId="5BA957F0" wp14:editId="01AF6751">
            <wp:extent cx="5731510" cy="11734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173480"/>
                    </a:xfrm>
                    <a:prstGeom prst="rect">
                      <a:avLst/>
                    </a:prstGeom>
                  </pic:spPr>
                </pic:pic>
              </a:graphicData>
            </a:graphic>
          </wp:inline>
        </w:drawing>
      </w:r>
    </w:p>
    <w:p w14:paraId="586FCB06" w14:textId="0E21A567" w:rsidR="00BC4DAB" w:rsidRDefault="00BC4DAB" w:rsidP="00DD03F2">
      <w:pPr>
        <w:rPr>
          <w:rFonts w:ascii="Arial" w:hAnsi="Arial" w:cs="Arial"/>
        </w:rPr>
      </w:pPr>
      <w:r>
        <w:rPr>
          <w:rFonts w:ascii="Arial" w:hAnsi="Arial" w:cs="Arial"/>
        </w:rPr>
        <w:t>Assignment line – select Contractor in the drop down list in the Current Value column.  Enter Date From and Date To</w:t>
      </w:r>
      <w:r w:rsidR="00153538">
        <w:rPr>
          <w:rFonts w:ascii="Arial" w:hAnsi="Arial" w:cs="Arial"/>
        </w:rPr>
        <w:t xml:space="preserve"> as the effective date and new assignment end date respectively.  The Date From and Date To should always match the Contract Date From and Date To.</w:t>
      </w:r>
    </w:p>
    <w:p w14:paraId="0AFF776D" w14:textId="496A6066" w:rsidR="00E912A8" w:rsidRDefault="00BC4DAB" w:rsidP="00DD03F2">
      <w:pPr>
        <w:rPr>
          <w:rFonts w:ascii="Arial" w:hAnsi="Arial" w:cs="Arial"/>
        </w:rPr>
      </w:pPr>
      <w:r>
        <w:rPr>
          <w:rFonts w:ascii="Arial" w:hAnsi="Arial" w:cs="Arial"/>
        </w:rPr>
        <w:lastRenderedPageBreak/>
        <w:t>Contract line - c</w:t>
      </w:r>
      <w:r w:rsidR="00E912A8">
        <w:rPr>
          <w:rFonts w:ascii="Arial" w:hAnsi="Arial" w:cs="Arial"/>
        </w:rPr>
        <w:t xml:space="preserve">lick on </w:t>
      </w:r>
      <w:r w:rsidR="003301BD">
        <w:rPr>
          <w:rFonts w:ascii="Arial" w:hAnsi="Arial" w:cs="Arial"/>
        </w:rPr>
        <w:t xml:space="preserve">the field on the Contract line in the Current Value column, then click on the LoV button.  You will </w:t>
      </w:r>
      <w:r w:rsidR="003301BD" w:rsidRPr="003301BD">
        <w:rPr>
          <w:rFonts w:ascii="Arial" w:hAnsi="Arial" w:cs="Arial"/>
          <w:b/>
        </w:rPr>
        <w:t>always</w:t>
      </w:r>
      <w:r w:rsidR="003301BD">
        <w:rPr>
          <w:rFonts w:ascii="Arial" w:hAnsi="Arial" w:cs="Arial"/>
        </w:rPr>
        <w:t xml:space="preserve"> select Contractor.</w:t>
      </w:r>
    </w:p>
    <w:p w14:paraId="61205D1C" w14:textId="15A89E0F" w:rsidR="00E912A8" w:rsidRDefault="003301BD" w:rsidP="00DD03F2">
      <w:pPr>
        <w:rPr>
          <w:rFonts w:ascii="Arial" w:hAnsi="Arial" w:cs="Arial"/>
        </w:rPr>
      </w:pPr>
      <w:r>
        <w:rPr>
          <w:noProof/>
        </w:rPr>
        <w:drawing>
          <wp:inline distT="0" distB="0" distL="0" distR="0" wp14:anchorId="00C46092" wp14:editId="08B98095">
            <wp:extent cx="388620" cy="36918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590" cy="404310"/>
                    </a:xfrm>
                    <a:prstGeom prst="rect">
                      <a:avLst/>
                    </a:prstGeom>
                  </pic:spPr>
                </pic:pic>
              </a:graphicData>
            </a:graphic>
          </wp:inline>
        </w:drawing>
      </w:r>
    </w:p>
    <w:p w14:paraId="77E9EE36" w14:textId="2F8E3AE5" w:rsidR="00840B4A" w:rsidRDefault="003E712F">
      <w:pPr>
        <w:rPr>
          <w:rFonts w:ascii="Arial" w:hAnsi="Arial" w:cs="Arial"/>
        </w:rPr>
      </w:pPr>
      <w:r>
        <w:rPr>
          <w:rFonts w:ascii="Arial" w:hAnsi="Arial" w:cs="Arial"/>
        </w:rPr>
        <w:t>Enter the effective date of the change in the Valid From field, and the new contract end date in the Valid To field.</w:t>
      </w:r>
    </w:p>
    <w:p w14:paraId="4987BB54" w14:textId="7F1C3353" w:rsidR="00DD03F2" w:rsidRDefault="00840B4A">
      <w:pPr>
        <w:rPr>
          <w:rFonts w:ascii="Arial" w:hAnsi="Arial" w:cs="Arial"/>
        </w:rPr>
      </w:pPr>
      <w:r>
        <w:rPr>
          <w:rFonts w:ascii="Arial" w:hAnsi="Arial" w:cs="Arial"/>
        </w:rPr>
        <w:t>Once the required information has been entered in the Proposed Data fields, click on the Save icon.</w:t>
      </w:r>
    </w:p>
    <w:p w14:paraId="0A210E37" w14:textId="649CBA66" w:rsidR="00840B4A" w:rsidRDefault="00840B4A">
      <w:pPr>
        <w:rPr>
          <w:rFonts w:ascii="Arial" w:hAnsi="Arial" w:cs="Arial"/>
        </w:rPr>
      </w:pPr>
      <w:r>
        <w:rPr>
          <w:noProof/>
        </w:rPr>
        <w:drawing>
          <wp:inline distT="0" distB="0" distL="0" distR="0" wp14:anchorId="66061CBB" wp14:editId="6EB21787">
            <wp:extent cx="381866" cy="3733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4758" cy="376207"/>
                    </a:xfrm>
                    <a:prstGeom prst="rect">
                      <a:avLst/>
                    </a:prstGeom>
                  </pic:spPr>
                </pic:pic>
              </a:graphicData>
            </a:graphic>
          </wp:inline>
        </w:drawing>
      </w:r>
    </w:p>
    <w:p w14:paraId="4F657915" w14:textId="106B1A7F" w:rsidR="00840B4A" w:rsidRDefault="00840B4A">
      <w:pPr>
        <w:rPr>
          <w:rFonts w:ascii="Arial" w:hAnsi="Arial" w:cs="Arial"/>
        </w:rPr>
      </w:pPr>
      <w:r>
        <w:rPr>
          <w:rFonts w:ascii="Arial" w:hAnsi="Arial" w:cs="Arial"/>
        </w:rPr>
        <w:t>Right click on the contractor record, and click on Send for Approval.</w:t>
      </w:r>
    </w:p>
    <w:p w14:paraId="6E5B9304" w14:textId="2316EEF7" w:rsidR="00840B4A" w:rsidRDefault="00840B4A">
      <w:pPr>
        <w:rPr>
          <w:rFonts w:ascii="Arial" w:hAnsi="Arial" w:cs="Arial"/>
        </w:rPr>
      </w:pPr>
      <w:r>
        <w:rPr>
          <w:noProof/>
        </w:rPr>
        <w:drawing>
          <wp:inline distT="0" distB="0" distL="0" distR="0" wp14:anchorId="41DA3C58" wp14:editId="6C49C1CD">
            <wp:extent cx="1287780" cy="2009338"/>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0991" cy="2029951"/>
                    </a:xfrm>
                    <a:prstGeom prst="rect">
                      <a:avLst/>
                    </a:prstGeom>
                  </pic:spPr>
                </pic:pic>
              </a:graphicData>
            </a:graphic>
          </wp:inline>
        </w:drawing>
      </w:r>
    </w:p>
    <w:p w14:paraId="77E4346E" w14:textId="08BC45F1" w:rsidR="003E712F" w:rsidRDefault="003E712F" w:rsidP="003E712F">
      <w:pPr>
        <w:rPr>
          <w:rFonts w:ascii="Arial" w:hAnsi="Arial" w:cs="Arial"/>
        </w:rPr>
      </w:pPr>
      <w:r>
        <w:rPr>
          <w:rFonts w:ascii="Arial" w:hAnsi="Arial" w:cs="Arial"/>
        </w:rPr>
        <w:t>The request will be routed to your manager for approval.  If approved, it will be automatically routed to your Personnel Administrator for processing.</w:t>
      </w:r>
    </w:p>
    <w:p w14:paraId="19BE5D07" w14:textId="77777777" w:rsidR="003E712F" w:rsidRDefault="003E712F" w:rsidP="003E712F">
      <w:pPr>
        <w:rPr>
          <w:rFonts w:ascii="Arial" w:hAnsi="Arial" w:cs="Arial"/>
          <w:b/>
          <w:sz w:val="18"/>
          <w:szCs w:val="18"/>
        </w:rPr>
      </w:pPr>
    </w:p>
    <w:p w14:paraId="5D4657E2" w14:textId="4602E1B1" w:rsidR="00840B4A" w:rsidRDefault="00840B4A">
      <w:pPr>
        <w:rPr>
          <w:rFonts w:ascii="Arial" w:hAnsi="Arial" w:cs="Arial"/>
        </w:rPr>
      </w:pPr>
    </w:p>
    <w:p w14:paraId="01F3293F" w14:textId="72177413" w:rsidR="00840B4A" w:rsidRPr="00DD03F2" w:rsidRDefault="00840B4A">
      <w:pPr>
        <w:rPr>
          <w:rFonts w:ascii="Arial" w:hAnsi="Arial" w:cs="Arial"/>
        </w:rPr>
      </w:pPr>
    </w:p>
    <w:p w14:paraId="6C5F44E9" w14:textId="1DE38860" w:rsidR="00DD03F2" w:rsidRPr="00DD03F2" w:rsidRDefault="00DD03F2">
      <w:pPr>
        <w:rPr>
          <w:rFonts w:ascii="Arial" w:hAnsi="Arial" w:cs="Arial"/>
        </w:rPr>
      </w:pPr>
    </w:p>
    <w:p w14:paraId="3CF37A4E" w14:textId="00D6D65E" w:rsidR="00DD03F2" w:rsidRDefault="00DD03F2">
      <w:pPr>
        <w:rPr>
          <w:rFonts w:ascii="Arial" w:hAnsi="Arial" w:cs="Arial"/>
          <w:b/>
        </w:rPr>
      </w:pPr>
    </w:p>
    <w:p w14:paraId="3695AED3" w14:textId="77777777" w:rsidR="007F2A40" w:rsidRDefault="007F2A40">
      <w:pPr>
        <w:rPr>
          <w:rFonts w:ascii="Arial" w:hAnsi="Arial" w:cs="Arial"/>
          <w:b/>
        </w:rPr>
      </w:pPr>
    </w:p>
    <w:p w14:paraId="598478B3" w14:textId="3784410A" w:rsidR="00DD264D" w:rsidRDefault="00DD264D" w:rsidP="00657767">
      <w:pPr>
        <w:rPr>
          <w:rFonts w:ascii="Arial" w:hAnsi="Arial" w:cs="Arial"/>
        </w:rPr>
      </w:pPr>
    </w:p>
    <w:p w14:paraId="034E1D54" w14:textId="66C7D1B7" w:rsidR="008A537E" w:rsidRDefault="008A537E" w:rsidP="00657767">
      <w:pPr>
        <w:rPr>
          <w:rFonts w:ascii="Arial" w:hAnsi="Arial" w:cs="Arial"/>
        </w:rPr>
      </w:pPr>
    </w:p>
    <w:p w14:paraId="1AC54E26" w14:textId="1E53CB2B" w:rsidR="008A537E" w:rsidRDefault="008A537E" w:rsidP="00657767">
      <w:pPr>
        <w:rPr>
          <w:rFonts w:ascii="Arial" w:hAnsi="Arial" w:cs="Arial"/>
        </w:rPr>
      </w:pPr>
    </w:p>
    <w:p w14:paraId="676E7508" w14:textId="77777777" w:rsidR="00E07DDF" w:rsidRDefault="00E07DDF">
      <w:pPr>
        <w:rPr>
          <w:rFonts w:ascii="Arial" w:hAnsi="Arial" w:cs="Arial"/>
          <w:b/>
        </w:rPr>
      </w:pPr>
      <w:r>
        <w:rPr>
          <w:rFonts w:ascii="Arial" w:hAnsi="Arial" w:cs="Arial"/>
          <w:b/>
        </w:rPr>
        <w:br w:type="page"/>
      </w:r>
    </w:p>
    <w:p w14:paraId="50E06A59" w14:textId="138CAA72" w:rsidR="00AB0DAC" w:rsidRDefault="00A94DB0">
      <w:pPr>
        <w:rPr>
          <w:rFonts w:ascii="Arial" w:hAnsi="Arial" w:cs="Arial"/>
          <w:b/>
        </w:rPr>
      </w:pPr>
      <w:r w:rsidRPr="006B2A61">
        <w:rPr>
          <w:rFonts w:ascii="Arial" w:hAnsi="Arial" w:cs="Arial"/>
          <w:b/>
        </w:rPr>
        <w:lastRenderedPageBreak/>
        <w:t>Contractor Extension Criteria</w:t>
      </w:r>
    </w:p>
    <w:p w14:paraId="2D435F0E" w14:textId="4031086E" w:rsidR="00E07DDF" w:rsidRPr="00E07DDF" w:rsidRDefault="00E07DDF" w:rsidP="00E07DDF">
      <w:pPr>
        <w:rPr>
          <w:rFonts w:ascii="Arial" w:hAnsi="Arial" w:cs="Arial"/>
        </w:rPr>
      </w:pPr>
      <w:r w:rsidRPr="00E07DDF">
        <w:rPr>
          <w:rFonts w:ascii="Arial" w:hAnsi="Arial" w:cs="Arial"/>
        </w:rPr>
        <w:t xml:space="preserve">When deciding whether a contractor’s contract should be extended or not, </w:t>
      </w:r>
      <w:r w:rsidR="00F57689" w:rsidRPr="00E07DDF">
        <w:rPr>
          <w:rFonts w:ascii="Arial" w:hAnsi="Arial" w:cs="Arial"/>
        </w:rPr>
        <w:t>several</w:t>
      </w:r>
      <w:r w:rsidRPr="00E07DDF">
        <w:rPr>
          <w:rFonts w:ascii="Arial" w:hAnsi="Arial" w:cs="Arial"/>
        </w:rPr>
        <w:t xml:space="preserve"> factors should be considered.  If the role / work is unchanged from the initial engagement (covered by the existing contract) and there have been no changes to either the relationship between the Society and the contractor, </w:t>
      </w:r>
      <w:r w:rsidRPr="00E07DDF">
        <w:rPr>
          <w:rFonts w:ascii="Arial" w:hAnsi="Arial" w:cs="Arial"/>
          <w:bCs/>
        </w:rPr>
        <w:t>and</w:t>
      </w:r>
      <w:r w:rsidRPr="00E07DDF">
        <w:rPr>
          <w:rFonts w:ascii="Arial" w:hAnsi="Arial" w:cs="Arial"/>
        </w:rPr>
        <w:t xml:space="preserve"> no changes to the contractor’s employment, tax or legal status, then the contract extension should be straightforward.</w:t>
      </w:r>
    </w:p>
    <w:p w14:paraId="4CBE775C" w14:textId="2855E72E" w:rsidR="00E07DDF" w:rsidRPr="00E07DDF" w:rsidRDefault="00E07DDF" w:rsidP="00E07DDF">
      <w:pPr>
        <w:rPr>
          <w:rFonts w:ascii="Arial" w:hAnsi="Arial" w:cs="Arial"/>
        </w:rPr>
      </w:pPr>
      <w:r w:rsidRPr="00E07DDF">
        <w:rPr>
          <w:rFonts w:ascii="Arial" w:hAnsi="Arial" w:cs="Arial"/>
        </w:rPr>
        <w:t>The decision on whether to extend or not purely based on contract length is misleading.  The below guidance is designed to assist you in making this decision, but if you are not sure,</w:t>
      </w:r>
      <w:r w:rsidR="00C12DFE">
        <w:rPr>
          <w:rFonts w:ascii="Arial" w:hAnsi="Arial" w:cs="Arial"/>
        </w:rPr>
        <w:t xml:space="preserve"> request further guidance.</w:t>
      </w:r>
    </w:p>
    <w:p w14:paraId="46172719" w14:textId="77777777" w:rsidR="00E07DDF" w:rsidRDefault="00E07DDF" w:rsidP="00E07DDF">
      <w:pPr>
        <w:rPr>
          <w:rFonts w:ascii="Arial" w:hAnsi="Arial" w:cs="Arial"/>
          <w:bCs/>
        </w:rPr>
      </w:pPr>
    </w:p>
    <w:p w14:paraId="10B2BE23" w14:textId="48741F3D" w:rsidR="00E07DDF" w:rsidRPr="00E07DDF" w:rsidRDefault="00E07DDF" w:rsidP="00E07DDF">
      <w:pPr>
        <w:rPr>
          <w:rFonts w:ascii="Arial" w:hAnsi="Arial" w:cs="Arial"/>
          <w:b/>
          <w:bCs/>
        </w:rPr>
      </w:pPr>
      <w:r w:rsidRPr="00E07DDF">
        <w:rPr>
          <w:rFonts w:ascii="Arial" w:hAnsi="Arial" w:cs="Arial"/>
          <w:b/>
          <w:bCs/>
        </w:rPr>
        <w:t xml:space="preserve">Has the work </w:t>
      </w:r>
      <w:r w:rsidR="00EE3E1B">
        <w:rPr>
          <w:rFonts w:ascii="Arial" w:hAnsi="Arial" w:cs="Arial"/>
          <w:b/>
          <w:bCs/>
        </w:rPr>
        <w:t xml:space="preserve">been </w:t>
      </w:r>
      <w:r w:rsidRPr="00E07DDF">
        <w:rPr>
          <w:rFonts w:ascii="Arial" w:hAnsi="Arial" w:cs="Arial"/>
          <w:b/>
          <w:bCs/>
        </w:rPr>
        <w:t>completed?</w:t>
      </w:r>
    </w:p>
    <w:p w14:paraId="6DC950FD" w14:textId="46F86D16" w:rsidR="00E07DDF" w:rsidRPr="00E07DDF" w:rsidRDefault="001C5CAB" w:rsidP="00E07DDF">
      <w:pPr>
        <w:rPr>
          <w:rFonts w:ascii="Arial" w:hAnsi="Arial" w:cs="Arial"/>
        </w:rPr>
      </w:pPr>
      <w:r>
        <w:rPr>
          <w:rFonts w:ascii="Arial" w:hAnsi="Arial" w:cs="Arial"/>
        </w:rPr>
        <w:t xml:space="preserve">Yes - </w:t>
      </w:r>
      <w:r w:rsidR="00E07DDF" w:rsidRPr="00E07DDF">
        <w:rPr>
          <w:rFonts w:ascii="Arial" w:hAnsi="Arial" w:cs="Arial"/>
        </w:rPr>
        <w:t>terminate by completing the contractor termination form and emailing to your PSG Administrator for processing.</w:t>
      </w:r>
    </w:p>
    <w:p w14:paraId="5F34F577" w14:textId="639A922F" w:rsidR="00E07DDF" w:rsidRPr="00E07DDF" w:rsidRDefault="001C5CAB" w:rsidP="00E07DDF">
      <w:pPr>
        <w:rPr>
          <w:rFonts w:ascii="Arial" w:hAnsi="Arial" w:cs="Arial"/>
        </w:rPr>
      </w:pPr>
      <w:r>
        <w:rPr>
          <w:rFonts w:ascii="Arial" w:hAnsi="Arial" w:cs="Arial"/>
        </w:rPr>
        <w:t xml:space="preserve">No - </w:t>
      </w:r>
      <w:r w:rsidR="00E07DDF" w:rsidRPr="00E07DDF">
        <w:rPr>
          <w:rFonts w:ascii="Arial" w:hAnsi="Arial" w:cs="Arial"/>
        </w:rPr>
        <w:t>consider contract extension according to the following guidance.</w:t>
      </w:r>
    </w:p>
    <w:p w14:paraId="212A361D" w14:textId="77777777" w:rsidR="00E07DDF" w:rsidRDefault="00E07DDF" w:rsidP="00E07DDF">
      <w:pPr>
        <w:rPr>
          <w:rFonts w:ascii="Arial" w:hAnsi="Arial" w:cs="Arial"/>
          <w:bCs/>
        </w:rPr>
      </w:pPr>
    </w:p>
    <w:p w14:paraId="2AAC914B" w14:textId="0143CD5E" w:rsidR="00E07DDF" w:rsidRPr="00E07DDF" w:rsidRDefault="00E07DDF" w:rsidP="00E07DDF">
      <w:pPr>
        <w:rPr>
          <w:rFonts w:ascii="Arial" w:hAnsi="Arial" w:cs="Arial"/>
          <w:b/>
          <w:bCs/>
        </w:rPr>
      </w:pPr>
      <w:r w:rsidRPr="00E07DDF">
        <w:rPr>
          <w:rFonts w:ascii="Arial" w:hAnsi="Arial" w:cs="Arial"/>
          <w:b/>
          <w:bCs/>
        </w:rPr>
        <w:t>Will the work be completed by current contract end date?</w:t>
      </w:r>
    </w:p>
    <w:p w14:paraId="1DAE52B3" w14:textId="4929B50F" w:rsidR="00E07DDF" w:rsidRPr="00E07DDF" w:rsidRDefault="001C5CAB" w:rsidP="00E07DDF">
      <w:pPr>
        <w:rPr>
          <w:rFonts w:ascii="Arial" w:hAnsi="Arial" w:cs="Arial"/>
        </w:rPr>
      </w:pPr>
      <w:r>
        <w:rPr>
          <w:rFonts w:ascii="Arial" w:hAnsi="Arial" w:cs="Arial"/>
        </w:rPr>
        <w:t xml:space="preserve">Yes - </w:t>
      </w:r>
      <w:r w:rsidR="00E07DDF" w:rsidRPr="00E07DDF">
        <w:rPr>
          <w:rFonts w:ascii="Arial" w:hAnsi="Arial" w:cs="Arial"/>
        </w:rPr>
        <w:t>plan to terminate nearer to but before the current contract end date.</w:t>
      </w:r>
    </w:p>
    <w:p w14:paraId="43A77106" w14:textId="36B1A45F" w:rsidR="00E07DDF" w:rsidRPr="00E07DDF" w:rsidRDefault="001C5CAB" w:rsidP="00E07DDF">
      <w:pPr>
        <w:rPr>
          <w:rFonts w:ascii="Arial" w:hAnsi="Arial" w:cs="Arial"/>
        </w:rPr>
      </w:pPr>
      <w:r>
        <w:rPr>
          <w:rFonts w:ascii="Arial" w:hAnsi="Arial" w:cs="Arial"/>
        </w:rPr>
        <w:t xml:space="preserve">No - </w:t>
      </w:r>
      <w:r w:rsidR="00E07DDF" w:rsidRPr="00E07DDF">
        <w:rPr>
          <w:rFonts w:ascii="Arial" w:hAnsi="Arial" w:cs="Arial"/>
        </w:rPr>
        <w:t>consider contract extension according to the following guidance.</w:t>
      </w:r>
    </w:p>
    <w:p w14:paraId="09A7BE69" w14:textId="77777777" w:rsidR="00E07DDF" w:rsidRPr="00E07DDF" w:rsidRDefault="00E07DDF" w:rsidP="00E07DDF">
      <w:pPr>
        <w:rPr>
          <w:rFonts w:ascii="Arial" w:hAnsi="Arial" w:cs="Arial"/>
        </w:rPr>
      </w:pPr>
    </w:p>
    <w:p w14:paraId="034083B6" w14:textId="77777777" w:rsidR="00E07DDF" w:rsidRPr="00E07DDF" w:rsidRDefault="00E07DDF" w:rsidP="00E07DDF">
      <w:pPr>
        <w:rPr>
          <w:rFonts w:ascii="Arial" w:hAnsi="Arial" w:cs="Arial"/>
          <w:b/>
          <w:bCs/>
        </w:rPr>
      </w:pPr>
      <w:r w:rsidRPr="00E07DDF">
        <w:rPr>
          <w:rFonts w:ascii="Arial" w:hAnsi="Arial" w:cs="Arial"/>
          <w:b/>
          <w:bCs/>
        </w:rPr>
        <w:t>Do you require Finance Governance Committee (FGC) approval?</w:t>
      </w:r>
    </w:p>
    <w:p w14:paraId="529E0D29" w14:textId="698D00D1" w:rsidR="00E07DDF" w:rsidRPr="00E07DDF" w:rsidRDefault="00E07DDF" w:rsidP="00E07DDF">
      <w:pPr>
        <w:rPr>
          <w:rFonts w:ascii="Arial" w:hAnsi="Arial" w:cs="Arial"/>
        </w:rPr>
      </w:pPr>
      <w:r w:rsidRPr="00E07DDF">
        <w:rPr>
          <w:rFonts w:ascii="Arial" w:hAnsi="Arial" w:cs="Arial"/>
        </w:rPr>
        <w:t>If the role is subject to FGC approval (and most are) and the extension takes the total contract cost to either above the original FGC approved spend, and / or above the £25k limit, then FGC approval is required.</w:t>
      </w:r>
    </w:p>
    <w:p w14:paraId="146BBCD5" w14:textId="77777777" w:rsidR="00E07DDF" w:rsidRPr="00E07DDF" w:rsidRDefault="00E07DDF" w:rsidP="00E07DDF">
      <w:pPr>
        <w:rPr>
          <w:rFonts w:ascii="Arial" w:hAnsi="Arial" w:cs="Arial"/>
        </w:rPr>
      </w:pPr>
    </w:p>
    <w:p w14:paraId="0437F02E" w14:textId="77777777" w:rsidR="00E07DDF" w:rsidRPr="00E07DDF" w:rsidRDefault="00E07DDF" w:rsidP="00E07DDF">
      <w:pPr>
        <w:rPr>
          <w:rFonts w:ascii="Arial" w:hAnsi="Arial" w:cs="Arial"/>
          <w:b/>
          <w:bCs/>
        </w:rPr>
      </w:pPr>
      <w:r w:rsidRPr="00E07DDF">
        <w:rPr>
          <w:rFonts w:ascii="Arial" w:hAnsi="Arial" w:cs="Arial"/>
          <w:b/>
          <w:bCs/>
        </w:rPr>
        <w:t>Does the scope of the work change if the contract is extended?</w:t>
      </w:r>
    </w:p>
    <w:p w14:paraId="040C0010" w14:textId="2326ADE9" w:rsidR="00E07DDF" w:rsidRPr="00E07DDF" w:rsidRDefault="001C5CAB" w:rsidP="00E07DDF">
      <w:pPr>
        <w:rPr>
          <w:rFonts w:ascii="Arial" w:hAnsi="Arial" w:cs="Arial"/>
        </w:rPr>
      </w:pPr>
      <w:r>
        <w:rPr>
          <w:rFonts w:ascii="Arial" w:hAnsi="Arial" w:cs="Arial"/>
        </w:rPr>
        <w:t xml:space="preserve">Yes - </w:t>
      </w:r>
      <w:r w:rsidR="00E07DDF" w:rsidRPr="00E07DDF">
        <w:rPr>
          <w:rFonts w:ascii="Arial" w:hAnsi="Arial" w:cs="Arial"/>
        </w:rPr>
        <w:t>then a new contract is required – raise an IFS employment data change request and include in Comments that a new contract is required.  Followup with an email to your PSG Administrator with the details of what is changing, and a new contract will be issued by PSG Admin.</w:t>
      </w:r>
    </w:p>
    <w:p w14:paraId="5B6B2846" w14:textId="7A7473AA" w:rsidR="00E07DDF" w:rsidRPr="00E07DDF" w:rsidRDefault="001C5CAB" w:rsidP="00E07DDF">
      <w:pPr>
        <w:rPr>
          <w:rFonts w:ascii="Arial" w:hAnsi="Arial" w:cs="Arial"/>
        </w:rPr>
      </w:pPr>
      <w:r>
        <w:rPr>
          <w:rFonts w:ascii="Arial" w:hAnsi="Arial" w:cs="Arial"/>
        </w:rPr>
        <w:t xml:space="preserve">No - </w:t>
      </w:r>
      <w:r w:rsidR="00E07DDF" w:rsidRPr="00E07DDF">
        <w:rPr>
          <w:rFonts w:ascii="Arial" w:hAnsi="Arial" w:cs="Arial"/>
        </w:rPr>
        <w:t xml:space="preserve">then a contract extension can be processed without the need for a new contract – raise an IFS employment data change request and include in Comments that a new contract is </w:t>
      </w:r>
      <w:r w:rsidR="00E07DDF" w:rsidRPr="00E07DDF">
        <w:rPr>
          <w:rFonts w:ascii="Arial" w:hAnsi="Arial" w:cs="Arial"/>
          <w:bCs/>
        </w:rPr>
        <w:t xml:space="preserve">not </w:t>
      </w:r>
      <w:r w:rsidR="00E07DDF" w:rsidRPr="00E07DDF">
        <w:rPr>
          <w:rFonts w:ascii="Arial" w:hAnsi="Arial" w:cs="Arial"/>
        </w:rPr>
        <w:t>required, and a contract extension letter will be issued by PSG Admin.</w:t>
      </w:r>
    </w:p>
    <w:p w14:paraId="24F082EE" w14:textId="77777777" w:rsidR="00E07DDF" w:rsidRDefault="00E07DDF" w:rsidP="00E07DDF">
      <w:pPr>
        <w:rPr>
          <w:rFonts w:ascii="Arial" w:hAnsi="Arial" w:cs="Arial"/>
          <w:bCs/>
        </w:rPr>
      </w:pPr>
    </w:p>
    <w:p w14:paraId="25CFC41C" w14:textId="44DE730D" w:rsidR="00E07DDF" w:rsidRPr="00E07DDF" w:rsidRDefault="00E07DDF" w:rsidP="00E07DDF">
      <w:pPr>
        <w:rPr>
          <w:rFonts w:ascii="Arial" w:hAnsi="Arial" w:cs="Arial"/>
          <w:b/>
          <w:bCs/>
        </w:rPr>
      </w:pPr>
      <w:r w:rsidRPr="00E07DDF">
        <w:rPr>
          <w:rFonts w:ascii="Arial" w:hAnsi="Arial" w:cs="Arial"/>
          <w:b/>
          <w:bCs/>
        </w:rPr>
        <w:t>Is the contractor agency or temp and the extension will keep them under 12 weeks contract duration?</w:t>
      </w:r>
    </w:p>
    <w:p w14:paraId="45D8FBE9" w14:textId="121F75FA" w:rsidR="00E07DDF" w:rsidRPr="00E07DDF" w:rsidRDefault="001C5CAB" w:rsidP="00E07DDF">
      <w:pPr>
        <w:rPr>
          <w:rFonts w:ascii="Arial" w:hAnsi="Arial" w:cs="Arial"/>
        </w:rPr>
      </w:pPr>
      <w:r>
        <w:rPr>
          <w:rFonts w:ascii="Arial" w:hAnsi="Arial" w:cs="Arial"/>
        </w:rPr>
        <w:lastRenderedPageBreak/>
        <w:t xml:space="preserve">Yes - </w:t>
      </w:r>
      <w:r w:rsidR="00E07DDF" w:rsidRPr="00E07DDF">
        <w:rPr>
          <w:rFonts w:ascii="Arial" w:hAnsi="Arial" w:cs="Arial"/>
        </w:rPr>
        <w:t>then extension is fine, subject to normal business affordability / finance governance approval.</w:t>
      </w:r>
    </w:p>
    <w:p w14:paraId="3044FBCD" w14:textId="23D49081" w:rsidR="00E07DDF" w:rsidRPr="00E07DDF" w:rsidRDefault="001C5CAB" w:rsidP="00E07DDF">
      <w:pPr>
        <w:rPr>
          <w:rFonts w:ascii="Arial" w:hAnsi="Arial" w:cs="Arial"/>
        </w:rPr>
      </w:pPr>
      <w:r>
        <w:rPr>
          <w:rFonts w:ascii="Arial" w:hAnsi="Arial" w:cs="Arial"/>
        </w:rPr>
        <w:t xml:space="preserve">No - </w:t>
      </w:r>
      <w:r w:rsidR="00E07DDF" w:rsidRPr="00E07DDF">
        <w:rPr>
          <w:rFonts w:ascii="Arial" w:hAnsi="Arial" w:cs="Arial"/>
        </w:rPr>
        <w:t>then the 12 week Agency Worker Regulations (AWR)</w:t>
      </w:r>
      <w:r w:rsidR="00E07DDF" w:rsidRPr="00E07DDF">
        <w:rPr>
          <w:rFonts w:ascii="Arial" w:hAnsi="Arial" w:cs="Arial"/>
          <w:bCs/>
        </w:rPr>
        <w:t>*</w:t>
      </w:r>
      <w:r w:rsidR="00E07DDF" w:rsidRPr="00E07DDF">
        <w:rPr>
          <w:rFonts w:ascii="Arial" w:hAnsi="Arial" w:cs="Arial"/>
        </w:rPr>
        <w:t xml:space="preserve"> applies</w:t>
      </w:r>
      <w:r w:rsidR="00670AEE">
        <w:rPr>
          <w:rFonts w:ascii="Arial" w:hAnsi="Arial" w:cs="Arial"/>
        </w:rPr>
        <w:t xml:space="preserve"> </w:t>
      </w:r>
      <w:r w:rsidR="00E07DDF" w:rsidRPr="00E07DDF">
        <w:rPr>
          <w:rFonts w:ascii="Arial" w:hAnsi="Arial" w:cs="Arial"/>
        </w:rPr>
        <w:t>and the contractor should either be terminated, or reviewed as to whether conversion to employee is appropriate.  If yes, the new colleague hire process should be followed.</w:t>
      </w:r>
    </w:p>
    <w:p w14:paraId="617CBF5D" w14:textId="77777777" w:rsidR="00E07DDF" w:rsidRPr="00E07DDF" w:rsidRDefault="00E07DDF" w:rsidP="00E07DDF">
      <w:pPr>
        <w:rPr>
          <w:rFonts w:ascii="Arial" w:hAnsi="Arial" w:cs="Arial"/>
        </w:rPr>
      </w:pPr>
    </w:p>
    <w:p w14:paraId="09C62F1A" w14:textId="77777777" w:rsidR="00E07DDF" w:rsidRPr="00E07DDF" w:rsidRDefault="00E07DDF" w:rsidP="00E07DDF">
      <w:pPr>
        <w:rPr>
          <w:rFonts w:ascii="Arial" w:hAnsi="Arial" w:cs="Arial"/>
          <w:b/>
          <w:bCs/>
        </w:rPr>
      </w:pPr>
      <w:r w:rsidRPr="00E07DDF">
        <w:rPr>
          <w:rFonts w:ascii="Arial" w:hAnsi="Arial" w:cs="Arial"/>
          <w:b/>
          <w:bCs/>
        </w:rPr>
        <w:t>Has the relationship between the Society and the contractor changed in any significant way?</w:t>
      </w:r>
    </w:p>
    <w:p w14:paraId="73D35CE3" w14:textId="77777777" w:rsidR="00E07DDF" w:rsidRPr="00E07DDF" w:rsidRDefault="00E07DDF" w:rsidP="00E07DDF">
      <w:pPr>
        <w:rPr>
          <w:rFonts w:ascii="Arial" w:hAnsi="Arial" w:cs="Arial"/>
        </w:rPr>
      </w:pPr>
      <w:r w:rsidRPr="00E07DDF">
        <w:rPr>
          <w:rFonts w:ascii="Arial" w:hAnsi="Arial" w:cs="Arial"/>
        </w:rPr>
        <w:t>This can include changes to mutuality of obligation, right of substitution, control (actual and perceived) of the Society over the contractor, and any other changes that could change the contractor from contractor to worker / employee status.</w:t>
      </w:r>
    </w:p>
    <w:p w14:paraId="15CEE094" w14:textId="1D80A4F7" w:rsidR="00E07DDF" w:rsidRPr="00E07DDF" w:rsidRDefault="001C5CAB" w:rsidP="00E07DDF">
      <w:pPr>
        <w:rPr>
          <w:rFonts w:ascii="Arial" w:hAnsi="Arial" w:cs="Arial"/>
        </w:rPr>
      </w:pPr>
      <w:r>
        <w:rPr>
          <w:rFonts w:ascii="Arial" w:hAnsi="Arial" w:cs="Arial"/>
        </w:rPr>
        <w:t xml:space="preserve">Yes - </w:t>
      </w:r>
      <w:r w:rsidR="00E07DDF" w:rsidRPr="00E07DDF">
        <w:rPr>
          <w:rFonts w:ascii="Arial" w:hAnsi="Arial" w:cs="Arial"/>
        </w:rPr>
        <w:t>a review of the contractor’s employment status may be required.  You may want to rerun the new terms of engagement through the HMRC CEST tool to help determine empl</w:t>
      </w:r>
      <w:r w:rsidR="00E07DDF">
        <w:rPr>
          <w:rFonts w:ascii="Arial" w:hAnsi="Arial" w:cs="Arial"/>
        </w:rPr>
        <w:t>o</w:t>
      </w:r>
      <w:r w:rsidR="00E07DDF" w:rsidRPr="00E07DDF">
        <w:rPr>
          <w:rFonts w:ascii="Arial" w:hAnsi="Arial" w:cs="Arial"/>
        </w:rPr>
        <w:t xml:space="preserve">yment status.  If you need further assistance in this area, please contact </w:t>
      </w:r>
      <w:r w:rsidR="007D35D1">
        <w:rPr>
          <w:rFonts w:ascii="Arial" w:hAnsi="Arial" w:cs="Arial"/>
          <w:bCs/>
        </w:rPr>
        <w:t>the Society’s legal and tax experts.</w:t>
      </w:r>
    </w:p>
    <w:p w14:paraId="1F8292DC" w14:textId="77777777" w:rsidR="00E07DDF" w:rsidRPr="00E07DDF" w:rsidRDefault="00E07DDF" w:rsidP="00E07DDF">
      <w:pPr>
        <w:rPr>
          <w:rFonts w:ascii="Arial" w:hAnsi="Arial" w:cs="Arial"/>
        </w:rPr>
      </w:pPr>
      <w:r w:rsidRPr="00E07DDF">
        <w:rPr>
          <w:rFonts w:ascii="Arial" w:hAnsi="Arial" w:cs="Arial"/>
        </w:rPr>
        <w:t>Raise an IFS employment data change request and include in Comments that a new contract is required.  Followup with an email to your PSG Administrator with the details of what is changing, and a new contract will be issued by PSG Admin.</w:t>
      </w:r>
    </w:p>
    <w:p w14:paraId="578E4BBF" w14:textId="0DD01D98" w:rsidR="00E07DDF" w:rsidRPr="00E07DDF" w:rsidRDefault="001C5CAB" w:rsidP="00E07DDF">
      <w:pPr>
        <w:rPr>
          <w:rFonts w:ascii="Arial" w:hAnsi="Arial" w:cs="Arial"/>
        </w:rPr>
      </w:pPr>
      <w:r>
        <w:rPr>
          <w:rFonts w:ascii="Arial" w:hAnsi="Arial" w:cs="Arial"/>
        </w:rPr>
        <w:t xml:space="preserve">No - </w:t>
      </w:r>
      <w:r w:rsidR="00E07DDF" w:rsidRPr="00E07DDF">
        <w:rPr>
          <w:rFonts w:ascii="Arial" w:hAnsi="Arial" w:cs="Arial"/>
        </w:rPr>
        <w:t xml:space="preserve">then a contract extension can be processed without the need for a new contract – raise an IFS employment data change request and include in Comments that a new contract is </w:t>
      </w:r>
      <w:r w:rsidR="00E07DDF" w:rsidRPr="00E07DDF">
        <w:rPr>
          <w:rFonts w:ascii="Arial" w:hAnsi="Arial" w:cs="Arial"/>
          <w:bCs/>
        </w:rPr>
        <w:t xml:space="preserve">not </w:t>
      </w:r>
      <w:r w:rsidR="00E07DDF" w:rsidRPr="00E07DDF">
        <w:rPr>
          <w:rFonts w:ascii="Arial" w:hAnsi="Arial" w:cs="Arial"/>
        </w:rPr>
        <w:t>required, and a contract extension letter will be issued by PSG Admin.</w:t>
      </w:r>
    </w:p>
    <w:p w14:paraId="08FCBD79" w14:textId="77777777" w:rsidR="00E07DDF" w:rsidRPr="00E07DDF" w:rsidRDefault="00E07DDF" w:rsidP="00E07DDF">
      <w:pPr>
        <w:rPr>
          <w:rFonts w:ascii="Arial" w:hAnsi="Arial" w:cs="Arial"/>
        </w:rPr>
      </w:pPr>
    </w:p>
    <w:p w14:paraId="62FD91B0" w14:textId="77777777" w:rsidR="00E07DDF" w:rsidRPr="00E07DDF" w:rsidRDefault="00E07DDF" w:rsidP="00E07DDF">
      <w:pPr>
        <w:rPr>
          <w:rFonts w:ascii="Arial" w:hAnsi="Arial" w:cs="Arial"/>
          <w:b/>
          <w:bCs/>
        </w:rPr>
      </w:pPr>
      <w:r w:rsidRPr="00E07DDF">
        <w:rPr>
          <w:rFonts w:ascii="Arial" w:hAnsi="Arial" w:cs="Arial"/>
          <w:b/>
          <w:bCs/>
        </w:rPr>
        <w:t>Has the contractor changed their own employment and / or tax status?</w:t>
      </w:r>
    </w:p>
    <w:p w14:paraId="69B612ED" w14:textId="77777777" w:rsidR="00E07DDF" w:rsidRPr="00E07DDF" w:rsidRDefault="00E07DDF" w:rsidP="00E07DDF">
      <w:pPr>
        <w:rPr>
          <w:rFonts w:ascii="Arial" w:hAnsi="Arial" w:cs="Arial"/>
        </w:rPr>
      </w:pPr>
      <w:r w:rsidRPr="00E07DDF">
        <w:rPr>
          <w:rFonts w:ascii="Arial" w:hAnsi="Arial" w:cs="Arial"/>
        </w:rPr>
        <w:t>For example, someone who was a sole trader changing to a Personal Service Company (PSC), or vice versa.</w:t>
      </w:r>
    </w:p>
    <w:p w14:paraId="03FF6628" w14:textId="3C9DA1CA" w:rsidR="00E07DDF" w:rsidRPr="00E07DDF" w:rsidRDefault="001C5CAB" w:rsidP="00E07DDF">
      <w:pPr>
        <w:rPr>
          <w:rFonts w:ascii="Arial" w:hAnsi="Arial" w:cs="Arial"/>
        </w:rPr>
      </w:pPr>
      <w:r>
        <w:rPr>
          <w:rFonts w:ascii="Arial" w:hAnsi="Arial" w:cs="Arial"/>
        </w:rPr>
        <w:t xml:space="preserve">Yes - </w:t>
      </w:r>
      <w:r w:rsidR="00E07DDF" w:rsidRPr="00E07DDF">
        <w:rPr>
          <w:rFonts w:ascii="Arial" w:hAnsi="Arial" w:cs="Arial"/>
        </w:rPr>
        <w:t xml:space="preserve">the contract </w:t>
      </w:r>
      <w:r w:rsidR="00E07DDF" w:rsidRPr="00E07DDF">
        <w:rPr>
          <w:rFonts w:ascii="Arial" w:hAnsi="Arial" w:cs="Arial"/>
          <w:b/>
        </w:rPr>
        <w:t>cannot be extended</w:t>
      </w:r>
      <w:r w:rsidR="00E07DDF" w:rsidRPr="00E07DDF">
        <w:rPr>
          <w:rFonts w:ascii="Arial" w:hAnsi="Arial" w:cs="Arial"/>
        </w:rPr>
        <w:t xml:space="preserve"> and the contractor must </w:t>
      </w:r>
      <w:r>
        <w:rPr>
          <w:rFonts w:ascii="Arial" w:hAnsi="Arial" w:cs="Arial"/>
        </w:rPr>
        <w:t>b</w:t>
      </w:r>
      <w:r w:rsidR="00E07DDF" w:rsidRPr="00E07DDF">
        <w:rPr>
          <w:rFonts w:ascii="Arial" w:hAnsi="Arial" w:cs="Arial"/>
        </w:rPr>
        <w:t>e re-engaged following the full new contractor process.</w:t>
      </w:r>
    </w:p>
    <w:p w14:paraId="77FEB0B8" w14:textId="2EEC51A1" w:rsidR="00E07DDF" w:rsidRPr="00E07DDF" w:rsidRDefault="001C5CAB" w:rsidP="00E07DDF">
      <w:pPr>
        <w:rPr>
          <w:rFonts w:ascii="Arial" w:hAnsi="Arial" w:cs="Arial"/>
        </w:rPr>
      </w:pPr>
      <w:r>
        <w:rPr>
          <w:rFonts w:ascii="Arial" w:hAnsi="Arial" w:cs="Arial"/>
        </w:rPr>
        <w:t xml:space="preserve">No - </w:t>
      </w:r>
      <w:r w:rsidR="00E07DDF" w:rsidRPr="00E07DDF">
        <w:rPr>
          <w:rFonts w:ascii="Arial" w:hAnsi="Arial" w:cs="Arial"/>
        </w:rPr>
        <w:t>check against the other extensions criteria and then proceed accordingly.</w:t>
      </w:r>
    </w:p>
    <w:p w14:paraId="0EA0F359" w14:textId="77777777" w:rsidR="00E07DDF" w:rsidRDefault="00E07DDF" w:rsidP="00E07DDF">
      <w:pPr>
        <w:rPr>
          <w:rFonts w:ascii="Arial" w:hAnsi="Arial" w:cs="Arial"/>
          <w:bCs/>
        </w:rPr>
      </w:pPr>
    </w:p>
    <w:p w14:paraId="0BFC66E7" w14:textId="05AB1067" w:rsidR="00E07DDF" w:rsidRPr="00E07DDF" w:rsidRDefault="00E07DDF" w:rsidP="00E07DDF">
      <w:pPr>
        <w:rPr>
          <w:rFonts w:ascii="Arial" w:hAnsi="Arial" w:cs="Arial"/>
          <w:b/>
          <w:bCs/>
        </w:rPr>
      </w:pPr>
      <w:r w:rsidRPr="00E07DDF">
        <w:rPr>
          <w:rFonts w:ascii="Arial" w:hAnsi="Arial" w:cs="Arial"/>
          <w:b/>
          <w:bCs/>
        </w:rPr>
        <w:t>Is the contractor undertaking a fundamentally different role or project?</w:t>
      </w:r>
    </w:p>
    <w:p w14:paraId="5C311E56" w14:textId="50618C17" w:rsidR="00E07DDF" w:rsidRPr="00E07DDF" w:rsidRDefault="001C5CAB" w:rsidP="00E07DDF">
      <w:pPr>
        <w:rPr>
          <w:rFonts w:ascii="Arial" w:hAnsi="Arial" w:cs="Arial"/>
        </w:rPr>
      </w:pPr>
      <w:r>
        <w:rPr>
          <w:rFonts w:ascii="Arial" w:hAnsi="Arial" w:cs="Arial"/>
        </w:rPr>
        <w:t xml:space="preserve">Yes - </w:t>
      </w:r>
      <w:r w:rsidR="00E07DDF" w:rsidRPr="00E07DDF">
        <w:rPr>
          <w:rFonts w:ascii="Arial" w:hAnsi="Arial" w:cs="Arial"/>
        </w:rPr>
        <w:t>then</w:t>
      </w:r>
      <w:r w:rsidR="00E07DDF" w:rsidRPr="00E07DDF">
        <w:rPr>
          <w:rFonts w:ascii="Arial" w:hAnsi="Arial" w:cs="Arial"/>
          <w:b/>
        </w:rPr>
        <w:t xml:space="preserve"> terminate the existing contract</w:t>
      </w:r>
      <w:r w:rsidR="00E07DDF" w:rsidRPr="00E07DDF">
        <w:rPr>
          <w:rFonts w:ascii="Arial" w:hAnsi="Arial" w:cs="Arial"/>
        </w:rPr>
        <w:t>, raise a new vacancy on eploy and process as a new contractor.</w:t>
      </w:r>
    </w:p>
    <w:p w14:paraId="6365BA9B" w14:textId="6380AC44" w:rsidR="00E07DDF" w:rsidRDefault="001C5CAB" w:rsidP="00E07DDF">
      <w:pPr>
        <w:rPr>
          <w:rFonts w:ascii="Arial" w:hAnsi="Arial" w:cs="Arial"/>
        </w:rPr>
      </w:pPr>
      <w:r>
        <w:rPr>
          <w:rFonts w:ascii="Arial" w:hAnsi="Arial" w:cs="Arial"/>
        </w:rPr>
        <w:t xml:space="preserve">No - </w:t>
      </w:r>
      <w:r w:rsidR="00E07DDF" w:rsidRPr="00E07DDF">
        <w:rPr>
          <w:rFonts w:ascii="Arial" w:hAnsi="Arial" w:cs="Arial"/>
        </w:rPr>
        <w:t>the contractor can be processed via the normal contractor extension process.</w:t>
      </w:r>
    </w:p>
    <w:p w14:paraId="4E5ECA9F" w14:textId="4B559201" w:rsidR="0059670B" w:rsidRPr="00B645C4" w:rsidRDefault="00B645C4" w:rsidP="009D4259">
      <w:pPr>
        <w:rPr>
          <w:rFonts w:ascii="Arial" w:hAnsi="Arial" w:cs="Arial"/>
          <w:b/>
        </w:rPr>
      </w:pPr>
      <w:r>
        <w:rPr>
          <w:rFonts w:ascii="Arial" w:hAnsi="Arial" w:cs="Arial"/>
          <w:b/>
        </w:rPr>
        <w:t>I</w:t>
      </w:r>
      <w:r w:rsidR="0059670B" w:rsidRPr="00B645C4">
        <w:rPr>
          <w:rFonts w:ascii="Arial" w:hAnsi="Arial" w:cs="Arial"/>
          <w:b/>
        </w:rPr>
        <w:t>s there any difference between the Society and the contractor, regarding the contractor’s employee status?</w:t>
      </w:r>
    </w:p>
    <w:p w14:paraId="533DC3C8" w14:textId="060E8270" w:rsidR="0059670B" w:rsidRDefault="0059670B" w:rsidP="009D4259">
      <w:pPr>
        <w:rPr>
          <w:rFonts w:ascii="Arial" w:hAnsi="Arial" w:cs="Arial"/>
        </w:rPr>
      </w:pPr>
      <w:r>
        <w:rPr>
          <w:rFonts w:ascii="Arial" w:hAnsi="Arial" w:cs="Arial"/>
        </w:rPr>
        <w:lastRenderedPageBreak/>
        <w:t xml:space="preserve">It may be that the contractor’s HMRC status has not changed, ie, </w:t>
      </w:r>
      <w:r w:rsidRPr="009D4259">
        <w:rPr>
          <w:rFonts w:ascii="Arial" w:hAnsi="Arial" w:cs="Arial"/>
        </w:rPr>
        <w:t xml:space="preserve">they believe they remain self-employed </w:t>
      </w:r>
      <w:r w:rsidRPr="0059670B">
        <w:rPr>
          <w:rFonts w:ascii="Arial" w:hAnsi="Arial" w:cs="Arial"/>
          <w:b/>
        </w:rPr>
        <w:t>but</w:t>
      </w:r>
      <w:r w:rsidRPr="009D4259">
        <w:rPr>
          <w:rFonts w:ascii="Arial" w:hAnsi="Arial" w:cs="Arial"/>
        </w:rPr>
        <w:t xml:space="preserve"> the Society when looking at role length etc</w:t>
      </w:r>
      <w:r w:rsidR="00B645C4">
        <w:rPr>
          <w:rFonts w:ascii="Arial" w:hAnsi="Arial" w:cs="Arial"/>
        </w:rPr>
        <w:t>,</w:t>
      </w:r>
      <w:r w:rsidRPr="009D4259">
        <w:rPr>
          <w:rFonts w:ascii="Arial" w:hAnsi="Arial" w:cs="Arial"/>
        </w:rPr>
        <w:t xml:space="preserve"> determines that employee status is now relevant. This may not of course be acceptable to the contractor and so we would be forced to </w:t>
      </w:r>
      <w:r w:rsidRPr="009D4259">
        <w:rPr>
          <w:rFonts w:ascii="Arial" w:hAnsi="Arial" w:cs="Arial"/>
          <w:b/>
        </w:rPr>
        <w:t>terminate the contract</w:t>
      </w:r>
      <w:r w:rsidRPr="009D4259">
        <w:rPr>
          <w:rFonts w:ascii="Arial" w:hAnsi="Arial" w:cs="Arial"/>
        </w:rPr>
        <w:t xml:space="preserve"> and seek an alternative contractor.</w:t>
      </w:r>
    </w:p>
    <w:p w14:paraId="211A1849" w14:textId="77777777" w:rsidR="00B645C4" w:rsidRDefault="00B645C4" w:rsidP="00E07DDF">
      <w:pPr>
        <w:rPr>
          <w:rFonts w:ascii="Arial" w:hAnsi="Arial" w:cs="Arial"/>
          <w:bCs/>
        </w:rPr>
      </w:pPr>
    </w:p>
    <w:p w14:paraId="207B32AE" w14:textId="2CCF2062" w:rsidR="00E07DDF" w:rsidRPr="00E07DDF" w:rsidRDefault="00E07DDF" w:rsidP="00E07DDF">
      <w:pPr>
        <w:rPr>
          <w:rFonts w:ascii="Arial" w:hAnsi="Arial" w:cs="Arial"/>
        </w:rPr>
      </w:pPr>
      <w:r w:rsidRPr="00E07DDF">
        <w:rPr>
          <w:rFonts w:ascii="Arial" w:hAnsi="Arial" w:cs="Arial"/>
          <w:bCs/>
        </w:rPr>
        <w:t xml:space="preserve">* </w:t>
      </w:r>
      <w:r w:rsidRPr="00E07DDF">
        <w:rPr>
          <w:rFonts w:ascii="Arial" w:hAnsi="Arial" w:cs="Arial"/>
        </w:rPr>
        <w:t>The Agency Worker Regulations (AWR) states that after 12 weeks, agency contractors are entitled to the same equity of terms and conditions as a comparable employee.</w:t>
      </w:r>
    </w:p>
    <w:p w14:paraId="1EE94898" w14:textId="2B2B9264" w:rsidR="00AB0DAC" w:rsidRDefault="00AB0DAC">
      <w:pPr>
        <w:rPr>
          <w:rFonts w:ascii="Arial" w:hAnsi="Arial" w:cs="Arial"/>
        </w:rPr>
      </w:pPr>
    </w:p>
    <w:p w14:paraId="264F61FB" w14:textId="77777777" w:rsidR="00D952B7" w:rsidRDefault="00D952B7" w:rsidP="00D952B7">
      <w:pPr>
        <w:jc w:val="center"/>
        <w:rPr>
          <w:rStyle w:val="Hyperlink"/>
          <w:rFonts w:ascii="Arial" w:eastAsia="Times New Roman" w:hAnsi="Arial" w:cs="Arial"/>
          <w:b/>
          <w:i/>
          <w:color w:val="C4BC96" w:themeColor="background2" w:themeShade="BF"/>
          <w:sz w:val="18"/>
          <w:szCs w:val="18"/>
          <w:u w:val="none"/>
        </w:rPr>
      </w:pPr>
      <w:r w:rsidRPr="00145363">
        <w:rPr>
          <w:rStyle w:val="Hyperlink"/>
          <w:rFonts w:ascii="Arial" w:eastAsia="Times New Roman" w:hAnsi="Arial" w:cs="Arial"/>
          <w:b/>
          <w:i/>
          <w:color w:val="C4BC96" w:themeColor="background2" w:themeShade="BF"/>
          <w:sz w:val="18"/>
          <w:szCs w:val="18"/>
          <w:u w:val="none"/>
        </w:rPr>
        <w:t xml:space="preserve">END OF </w:t>
      </w:r>
      <w:r>
        <w:rPr>
          <w:rStyle w:val="Hyperlink"/>
          <w:rFonts w:ascii="Arial" w:eastAsia="Times New Roman" w:hAnsi="Arial" w:cs="Arial"/>
          <w:b/>
          <w:i/>
          <w:color w:val="C4BC96" w:themeColor="background2" w:themeShade="BF"/>
          <w:sz w:val="18"/>
          <w:szCs w:val="18"/>
          <w:u w:val="none"/>
        </w:rPr>
        <w:t>PROCESS</w:t>
      </w:r>
    </w:p>
    <w:p w14:paraId="4E6E9CDF" w14:textId="77777777" w:rsidR="00D952B7" w:rsidRDefault="00D952B7" w:rsidP="00D952B7">
      <w:pPr>
        <w:spacing w:after="160" w:line="259" w:lineRule="auto"/>
        <w:rPr>
          <w:rStyle w:val="Hyperlink"/>
          <w:rFonts w:ascii="Arial" w:eastAsia="Times New Roman" w:hAnsi="Arial" w:cs="Arial"/>
          <w:b/>
          <w:i/>
          <w:color w:val="C4BC96" w:themeColor="background2" w:themeShade="BF"/>
          <w:sz w:val="18"/>
          <w:szCs w:val="18"/>
          <w:u w:val="none"/>
        </w:rPr>
      </w:pPr>
      <w:r>
        <w:rPr>
          <w:rStyle w:val="Hyperlink"/>
          <w:rFonts w:ascii="Arial" w:eastAsia="Times New Roman" w:hAnsi="Arial" w:cs="Arial"/>
          <w:b/>
          <w:i/>
          <w:color w:val="C4BC96" w:themeColor="background2" w:themeShade="BF"/>
          <w:sz w:val="18"/>
          <w:szCs w:val="18"/>
          <w:u w:val="none"/>
        </w:rPr>
        <w:br w:type="page"/>
      </w:r>
    </w:p>
    <w:p w14:paraId="0484E3D1" w14:textId="77777777" w:rsidR="00D952B7" w:rsidRPr="005F789E" w:rsidRDefault="00D952B7" w:rsidP="00D952B7">
      <w:pPr>
        <w:rPr>
          <w:rFonts w:ascii="Arial" w:eastAsia="Times New Roman" w:hAnsi="Arial" w:cs="Arial"/>
          <w:sz w:val="20"/>
          <w:szCs w:val="20"/>
          <w:lang w:eastAsia="en-GB"/>
        </w:rPr>
      </w:pPr>
      <w:r>
        <w:rPr>
          <w:rFonts w:ascii="Arial" w:hAnsi="Arial" w:cs="Arial"/>
          <w:b/>
          <w:sz w:val="32"/>
          <w:szCs w:val="32"/>
        </w:rPr>
        <w:lastRenderedPageBreak/>
        <w:t>Document Control</w:t>
      </w:r>
    </w:p>
    <w:p w14:paraId="7924835E" w14:textId="77777777" w:rsidR="00D952B7" w:rsidRPr="005F789E" w:rsidRDefault="00D952B7" w:rsidP="00D952B7">
      <w:pPr>
        <w:spacing w:after="0" w:line="240" w:lineRule="auto"/>
        <w:rPr>
          <w:rFonts w:ascii="Arial" w:eastAsia="Times New Roman" w:hAnsi="Arial" w:cs="Arial"/>
          <w:sz w:val="20"/>
          <w:szCs w:val="20"/>
          <w:lang w:eastAsia="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5977"/>
      </w:tblGrid>
      <w:tr w:rsidR="00D952B7" w:rsidRPr="005F789E" w14:paraId="44B52457" w14:textId="77777777" w:rsidTr="00E9491B">
        <w:tc>
          <w:tcPr>
            <w:tcW w:w="2660" w:type="dxa"/>
            <w:shd w:val="clear" w:color="auto" w:fill="E6E6E6"/>
          </w:tcPr>
          <w:p w14:paraId="08D0A111" w14:textId="77777777" w:rsidR="00D952B7" w:rsidRPr="00560C6C" w:rsidRDefault="00D952B7" w:rsidP="00E9491B">
            <w:pPr>
              <w:spacing w:after="0" w:line="240" w:lineRule="auto"/>
              <w:rPr>
                <w:rFonts w:ascii="Arial" w:eastAsia="Times New Roman" w:hAnsi="Arial" w:cs="Arial"/>
                <w:b/>
                <w:sz w:val="20"/>
                <w:szCs w:val="20"/>
                <w:lang w:eastAsia="en-GB"/>
              </w:rPr>
            </w:pPr>
            <w:r w:rsidRPr="00560C6C">
              <w:rPr>
                <w:rFonts w:ascii="Arial" w:eastAsia="Times New Roman" w:hAnsi="Arial" w:cs="Arial"/>
                <w:b/>
                <w:sz w:val="20"/>
                <w:szCs w:val="20"/>
                <w:lang w:eastAsia="en-GB"/>
              </w:rPr>
              <w:t>Document Version</w:t>
            </w:r>
          </w:p>
        </w:tc>
        <w:tc>
          <w:tcPr>
            <w:tcW w:w="5977" w:type="dxa"/>
            <w:shd w:val="clear" w:color="auto" w:fill="auto"/>
          </w:tcPr>
          <w:p w14:paraId="46BFBCA7" w14:textId="1254DF65" w:rsidR="00D952B7" w:rsidRPr="00560C6C" w:rsidRDefault="003A72D6"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w:t>
            </w:r>
            <w:r w:rsidR="00D952B7" w:rsidRPr="00560C6C">
              <w:rPr>
                <w:rFonts w:ascii="Arial" w:eastAsia="Times New Roman" w:hAnsi="Arial" w:cs="Arial"/>
                <w:sz w:val="20"/>
                <w:szCs w:val="20"/>
                <w:lang w:eastAsia="en-GB"/>
              </w:rPr>
              <w:t>.0</w:t>
            </w:r>
          </w:p>
        </w:tc>
      </w:tr>
      <w:tr w:rsidR="00D952B7" w:rsidRPr="005F789E" w14:paraId="1824840A" w14:textId="77777777" w:rsidTr="00E9491B">
        <w:tc>
          <w:tcPr>
            <w:tcW w:w="2660" w:type="dxa"/>
            <w:shd w:val="clear" w:color="auto" w:fill="E6E6E6"/>
          </w:tcPr>
          <w:p w14:paraId="743FF6FE" w14:textId="77777777" w:rsidR="00D952B7" w:rsidRPr="00560C6C" w:rsidRDefault="00D952B7" w:rsidP="00E9491B">
            <w:pPr>
              <w:spacing w:after="0" w:line="240" w:lineRule="auto"/>
              <w:rPr>
                <w:rFonts w:ascii="Arial" w:eastAsia="Times New Roman" w:hAnsi="Arial" w:cs="Arial"/>
                <w:b/>
                <w:sz w:val="20"/>
                <w:szCs w:val="20"/>
                <w:lang w:eastAsia="en-GB"/>
              </w:rPr>
            </w:pPr>
            <w:r w:rsidRPr="00560C6C">
              <w:rPr>
                <w:rFonts w:ascii="Arial" w:eastAsia="Times New Roman" w:hAnsi="Arial" w:cs="Arial"/>
                <w:b/>
                <w:sz w:val="20"/>
                <w:szCs w:val="20"/>
                <w:lang w:eastAsia="en-GB"/>
              </w:rPr>
              <w:t>Process Owner</w:t>
            </w:r>
          </w:p>
        </w:tc>
        <w:tc>
          <w:tcPr>
            <w:tcW w:w="5977" w:type="dxa"/>
            <w:shd w:val="clear" w:color="auto" w:fill="auto"/>
          </w:tcPr>
          <w:p w14:paraId="54F362DC" w14:textId="7FE8FC2B" w:rsidR="00D952B7" w:rsidRPr="00560C6C" w:rsidRDefault="00560C6C"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Aly Hull</w:t>
            </w:r>
          </w:p>
        </w:tc>
      </w:tr>
      <w:tr w:rsidR="00D952B7" w:rsidRPr="005F789E" w14:paraId="6562301A" w14:textId="77777777" w:rsidTr="00E9491B">
        <w:tc>
          <w:tcPr>
            <w:tcW w:w="2660" w:type="dxa"/>
            <w:shd w:val="clear" w:color="auto" w:fill="E6E6E6"/>
          </w:tcPr>
          <w:p w14:paraId="4BEA3F9C" w14:textId="77777777" w:rsidR="00D952B7" w:rsidRPr="00560C6C" w:rsidRDefault="00D952B7" w:rsidP="00E9491B">
            <w:pPr>
              <w:spacing w:after="0" w:line="240" w:lineRule="auto"/>
              <w:rPr>
                <w:rFonts w:ascii="Arial" w:eastAsia="Times New Roman" w:hAnsi="Arial" w:cs="Arial"/>
                <w:b/>
                <w:sz w:val="20"/>
                <w:szCs w:val="20"/>
                <w:lang w:eastAsia="en-GB"/>
              </w:rPr>
            </w:pPr>
            <w:r w:rsidRPr="00560C6C">
              <w:rPr>
                <w:rFonts w:ascii="Arial" w:eastAsia="Times New Roman" w:hAnsi="Arial" w:cs="Arial"/>
                <w:b/>
                <w:sz w:val="20"/>
                <w:szCs w:val="20"/>
                <w:lang w:eastAsia="en-GB"/>
              </w:rPr>
              <w:t>Document Maintainer</w:t>
            </w:r>
          </w:p>
        </w:tc>
        <w:tc>
          <w:tcPr>
            <w:tcW w:w="5977" w:type="dxa"/>
            <w:shd w:val="clear" w:color="auto" w:fill="auto"/>
          </w:tcPr>
          <w:p w14:paraId="7497248D" w14:textId="78A76BE5" w:rsidR="00D952B7" w:rsidRPr="00560C6C" w:rsidRDefault="00560C6C"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Aly Hull</w:t>
            </w:r>
          </w:p>
        </w:tc>
      </w:tr>
      <w:tr w:rsidR="00D952B7" w:rsidRPr="005F789E" w14:paraId="45823056" w14:textId="77777777" w:rsidTr="00E9491B">
        <w:tc>
          <w:tcPr>
            <w:tcW w:w="2660" w:type="dxa"/>
            <w:shd w:val="clear" w:color="auto" w:fill="E6E6E6"/>
          </w:tcPr>
          <w:p w14:paraId="02DC5175" w14:textId="77777777" w:rsidR="00D952B7" w:rsidRPr="00560C6C" w:rsidRDefault="00D952B7" w:rsidP="00E9491B">
            <w:pPr>
              <w:spacing w:after="0" w:line="240" w:lineRule="auto"/>
              <w:rPr>
                <w:rFonts w:ascii="Arial" w:eastAsia="Times New Roman" w:hAnsi="Arial" w:cs="Arial"/>
                <w:b/>
                <w:sz w:val="20"/>
                <w:szCs w:val="20"/>
                <w:lang w:eastAsia="en-GB"/>
              </w:rPr>
            </w:pPr>
            <w:r w:rsidRPr="00560C6C">
              <w:rPr>
                <w:rFonts w:ascii="Arial" w:eastAsia="Times New Roman" w:hAnsi="Arial" w:cs="Arial"/>
                <w:b/>
                <w:sz w:val="20"/>
                <w:szCs w:val="20"/>
                <w:lang w:eastAsia="en-GB"/>
              </w:rPr>
              <w:t>Date Last Updated</w:t>
            </w:r>
          </w:p>
        </w:tc>
        <w:tc>
          <w:tcPr>
            <w:tcW w:w="5977" w:type="dxa"/>
            <w:shd w:val="clear" w:color="auto" w:fill="auto"/>
          </w:tcPr>
          <w:p w14:paraId="592D9A38" w14:textId="629E9FEB" w:rsidR="00D952B7" w:rsidRPr="00560C6C" w:rsidRDefault="00560C6C"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05/12/2019</w:t>
            </w:r>
          </w:p>
        </w:tc>
      </w:tr>
      <w:tr w:rsidR="00D952B7" w:rsidRPr="005F789E" w14:paraId="1723815C" w14:textId="77777777" w:rsidTr="00E9491B">
        <w:tc>
          <w:tcPr>
            <w:tcW w:w="2660" w:type="dxa"/>
            <w:shd w:val="clear" w:color="auto" w:fill="E6E6E6"/>
          </w:tcPr>
          <w:p w14:paraId="2E85237E" w14:textId="77777777" w:rsidR="00D952B7" w:rsidRPr="00560C6C" w:rsidRDefault="00D952B7" w:rsidP="00E9491B">
            <w:pPr>
              <w:spacing w:after="0" w:line="240" w:lineRule="auto"/>
              <w:rPr>
                <w:rFonts w:ascii="Arial" w:eastAsia="Times New Roman" w:hAnsi="Arial" w:cs="Arial"/>
                <w:b/>
                <w:sz w:val="20"/>
                <w:szCs w:val="20"/>
                <w:lang w:eastAsia="en-GB"/>
              </w:rPr>
            </w:pPr>
            <w:r w:rsidRPr="00560C6C">
              <w:rPr>
                <w:rFonts w:ascii="Arial" w:eastAsia="Times New Roman" w:hAnsi="Arial" w:cs="Arial"/>
                <w:b/>
                <w:sz w:val="20"/>
                <w:szCs w:val="20"/>
                <w:lang w:eastAsia="en-GB"/>
              </w:rPr>
              <w:t>Last Updated By</w:t>
            </w:r>
          </w:p>
        </w:tc>
        <w:tc>
          <w:tcPr>
            <w:tcW w:w="5977" w:type="dxa"/>
            <w:shd w:val="clear" w:color="auto" w:fill="auto"/>
          </w:tcPr>
          <w:p w14:paraId="44AF60DB" w14:textId="77777777" w:rsidR="00D952B7" w:rsidRPr="00560C6C" w:rsidRDefault="00D952B7" w:rsidP="00E9491B">
            <w:pPr>
              <w:spacing w:after="0" w:line="240" w:lineRule="auto"/>
              <w:rPr>
                <w:rFonts w:ascii="Arial" w:eastAsia="Times New Roman" w:hAnsi="Arial" w:cs="Arial"/>
                <w:sz w:val="20"/>
                <w:szCs w:val="20"/>
                <w:lang w:eastAsia="en-GB"/>
              </w:rPr>
            </w:pPr>
            <w:r w:rsidRPr="00560C6C">
              <w:rPr>
                <w:rFonts w:ascii="Arial" w:eastAsia="Times New Roman" w:hAnsi="Arial" w:cs="Arial"/>
                <w:sz w:val="20"/>
                <w:szCs w:val="20"/>
                <w:lang w:eastAsia="en-GB"/>
              </w:rPr>
              <w:t>Ali McCreery</w:t>
            </w:r>
          </w:p>
        </w:tc>
      </w:tr>
      <w:tr w:rsidR="00D952B7" w:rsidRPr="005F789E" w14:paraId="01E6A96D" w14:textId="77777777" w:rsidTr="00E9491B">
        <w:tc>
          <w:tcPr>
            <w:tcW w:w="2660" w:type="dxa"/>
            <w:shd w:val="clear" w:color="auto" w:fill="E6E6E6"/>
          </w:tcPr>
          <w:p w14:paraId="48266B0E" w14:textId="77777777" w:rsidR="00D952B7" w:rsidRPr="00560C6C" w:rsidRDefault="00D952B7" w:rsidP="00E9491B">
            <w:pPr>
              <w:spacing w:after="0" w:line="240" w:lineRule="auto"/>
              <w:rPr>
                <w:rFonts w:ascii="Arial" w:eastAsia="Times New Roman" w:hAnsi="Arial" w:cs="Arial"/>
                <w:b/>
                <w:sz w:val="20"/>
                <w:szCs w:val="20"/>
                <w:lang w:eastAsia="en-GB"/>
              </w:rPr>
            </w:pPr>
            <w:r w:rsidRPr="00560C6C">
              <w:rPr>
                <w:rFonts w:ascii="Arial" w:eastAsia="Times New Roman" w:hAnsi="Arial" w:cs="Arial"/>
                <w:b/>
                <w:sz w:val="20"/>
                <w:szCs w:val="20"/>
                <w:lang w:eastAsia="en-GB"/>
              </w:rPr>
              <w:t>Date Next Review</w:t>
            </w:r>
          </w:p>
        </w:tc>
        <w:tc>
          <w:tcPr>
            <w:tcW w:w="5977" w:type="dxa"/>
            <w:shd w:val="clear" w:color="auto" w:fill="auto"/>
          </w:tcPr>
          <w:p w14:paraId="04E5E09D" w14:textId="1A2D5D81" w:rsidR="00D952B7" w:rsidRPr="00560C6C" w:rsidRDefault="00560C6C"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05/12/2020</w:t>
            </w:r>
          </w:p>
        </w:tc>
      </w:tr>
      <w:tr w:rsidR="00D952B7" w:rsidRPr="005F789E" w14:paraId="16B00781" w14:textId="77777777" w:rsidTr="00E9491B">
        <w:tc>
          <w:tcPr>
            <w:tcW w:w="2660" w:type="dxa"/>
            <w:shd w:val="clear" w:color="auto" w:fill="E6E6E6"/>
          </w:tcPr>
          <w:p w14:paraId="08FE6B88" w14:textId="77777777" w:rsidR="00D952B7" w:rsidRPr="00560C6C" w:rsidRDefault="00D952B7" w:rsidP="00E9491B">
            <w:pPr>
              <w:spacing w:after="0" w:line="240" w:lineRule="auto"/>
              <w:rPr>
                <w:rFonts w:ascii="Arial" w:eastAsia="Times New Roman" w:hAnsi="Arial" w:cs="Arial"/>
                <w:b/>
                <w:sz w:val="20"/>
                <w:szCs w:val="20"/>
                <w:lang w:eastAsia="en-GB"/>
              </w:rPr>
            </w:pPr>
            <w:r w:rsidRPr="00560C6C">
              <w:rPr>
                <w:rFonts w:ascii="Arial" w:eastAsia="Times New Roman" w:hAnsi="Arial" w:cs="Arial"/>
                <w:b/>
                <w:sz w:val="20"/>
                <w:szCs w:val="20"/>
                <w:lang w:eastAsia="en-GB"/>
              </w:rPr>
              <w:t>Document Location</w:t>
            </w:r>
          </w:p>
        </w:tc>
        <w:tc>
          <w:tcPr>
            <w:tcW w:w="5977" w:type="dxa"/>
            <w:shd w:val="clear" w:color="auto" w:fill="auto"/>
          </w:tcPr>
          <w:p w14:paraId="236FE4FA" w14:textId="77777777" w:rsidR="00D952B7" w:rsidRPr="00560C6C" w:rsidRDefault="00D952B7" w:rsidP="00E9491B">
            <w:pPr>
              <w:spacing w:after="0" w:line="240" w:lineRule="auto"/>
              <w:rPr>
                <w:rFonts w:ascii="Arial" w:eastAsia="Times New Roman" w:hAnsi="Arial" w:cs="Arial"/>
                <w:sz w:val="20"/>
                <w:szCs w:val="20"/>
                <w:lang w:eastAsia="en-GB"/>
              </w:rPr>
            </w:pPr>
            <w:r w:rsidRPr="00560C6C">
              <w:rPr>
                <w:rFonts w:ascii="Arial" w:eastAsia="Times New Roman" w:hAnsi="Arial" w:cs="Arial"/>
                <w:sz w:val="20"/>
                <w:szCs w:val="20"/>
                <w:lang w:eastAsia="en-GB"/>
              </w:rPr>
              <w:t>Available on colleagues connect, with master held on B drive &gt; PSG &gt; PSG Shared Area &gt; Resourcing &gt; Contractors &gt; IFS Contractors Project</w:t>
            </w:r>
          </w:p>
        </w:tc>
      </w:tr>
    </w:tbl>
    <w:p w14:paraId="7A1CAF65" w14:textId="77777777" w:rsidR="00D952B7" w:rsidRPr="005F789E" w:rsidRDefault="00D952B7" w:rsidP="00D952B7">
      <w:pPr>
        <w:spacing w:after="0" w:line="240" w:lineRule="auto"/>
        <w:rPr>
          <w:rFonts w:ascii="Arial" w:eastAsia="Times New Roman" w:hAnsi="Arial" w:cs="Arial"/>
          <w:sz w:val="20"/>
          <w:szCs w:val="20"/>
          <w:lang w:eastAsia="en-GB"/>
        </w:rPr>
      </w:pPr>
    </w:p>
    <w:p w14:paraId="3981C1D8" w14:textId="77777777" w:rsidR="00D952B7" w:rsidRPr="005F789E" w:rsidRDefault="00D952B7" w:rsidP="00D952B7">
      <w:pPr>
        <w:spacing w:after="0" w:line="240" w:lineRule="auto"/>
        <w:rPr>
          <w:rFonts w:ascii="Arial" w:eastAsia="Times New Roman" w:hAnsi="Arial" w:cs="Arial"/>
          <w:sz w:val="20"/>
          <w:szCs w:val="20"/>
          <w:lang w:eastAsia="en-GB"/>
        </w:rPr>
      </w:pPr>
    </w:p>
    <w:p w14:paraId="41F65F59" w14:textId="77777777" w:rsidR="00D952B7" w:rsidRPr="005F789E" w:rsidRDefault="00D952B7" w:rsidP="00D952B7">
      <w:pPr>
        <w:spacing w:after="0" w:line="240" w:lineRule="auto"/>
        <w:rPr>
          <w:rFonts w:ascii="Arial" w:eastAsia="Times New Roman" w:hAnsi="Arial" w:cs="Arial"/>
          <w:sz w:val="20"/>
          <w:szCs w:val="20"/>
          <w:lang w:eastAsia="en-GB"/>
        </w:rPr>
      </w:pPr>
    </w:p>
    <w:p w14:paraId="4EA948A1" w14:textId="23B4B80B" w:rsidR="00EE3E1B" w:rsidRDefault="00D952B7" w:rsidP="00D952B7">
      <w:pPr>
        <w:jc w:val="center"/>
        <w:rPr>
          <w:rFonts w:ascii="Arial" w:hAnsi="Arial" w:cs="Arial"/>
          <w:b/>
        </w:rPr>
      </w:pPr>
      <w:r w:rsidRPr="005F789E">
        <w:rPr>
          <w:rFonts w:ascii="Arial" w:eastAsia="Times New Roman" w:hAnsi="Arial" w:cs="Arial"/>
          <w:b/>
          <w:i/>
          <w:color w:val="808080"/>
          <w:sz w:val="16"/>
          <w:szCs w:val="16"/>
          <w:lang w:eastAsia="en-GB"/>
        </w:rPr>
        <w:t>END OF DOCUMENT</w:t>
      </w:r>
    </w:p>
    <w:sectPr w:rsidR="00EE3E1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47F71" w14:textId="77777777" w:rsidR="0093681D" w:rsidRDefault="0093681D" w:rsidP="00762838">
      <w:pPr>
        <w:spacing w:after="0" w:line="240" w:lineRule="auto"/>
      </w:pPr>
      <w:r>
        <w:separator/>
      </w:r>
    </w:p>
  </w:endnote>
  <w:endnote w:type="continuationSeparator" w:id="0">
    <w:p w14:paraId="1BE5D7D3" w14:textId="77777777" w:rsidR="0093681D" w:rsidRDefault="0093681D" w:rsidP="0076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A581B" w14:textId="77777777" w:rsidR="0093681D" w:rsidRDefault="0093681D" w:rsidP="00762838">
      <w:pPr>
        <w:spacing w:after="0" w:line="240" w:lineRule="auto"/>
      </w:pPr>
      <w:r>
        <w:separator/>
      </w:r>
    </w:p>
  </w:footnote>
  <w:footnote w:type="continuationSeparator" w:id="0">
    <w:p w14:paraId="4E7DF4FA" w14:textId="77777777" w:rsidR="0093681D" w:rsidRDefault="0093681D" w:rsidP="00762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BB3F7" w14:textId="204BC147" w:rsidR="00762838" w:rsidRDefault="00762838">
    <w:pPr>
      <w:pStyle w:val="Header"/>
    </w:pPr>
    <w:r>
      <w:rPr>
        <w:noProof/>
      </w:rPr>
      <w:drawing>
        <wp:inline distT="0" distB="0" distL="0" distR="0" wp14:anchorId="15428E59" wp14:editId="355B9FBC">
          <wp:extent cx="2800350" cy="428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0350" cy="428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D40"/>
    <w:multiLevelType w:val="hybridMultilevel"/>
    <w:tmpl w:val="D04809E2"/>
    <w:lvl w:ilvl="0" w:tplc="F2928A44">
      <w:start w:val="9"/>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54F4"/>
    <w:multiLevelType w:val="hybridMultilevel"/>
    <w:tmpl w:val="D714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D75CB"/>
    <w:multiLevelType w:val="hybridMultilevel"/>
    <w:tmpl w:val="C8B20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803986"/>
    <w:multiLevelType w:val="hybridMultilevel"/>
    <w:tmpl w:val="F67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160FB"/>
    <w:multiLevelType w:val="hybridMultilevel"/>
    <w:tmpl w:val="266672E0"/>
    <w:lvl w:ilvl="0" w:tplc="9F002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F72"/>
    <w:rsid w:val="00024104"/>
    <w:rsid w:val="00042462"/>
    <w:rsid w:val="00043835"/>
    <w:rsid w:val="00057E91"/>
    <w:rsid w:val="00060BB2"/>
    <w:rsid w:val="00064BDC"/>
    <w:rsid w:val="00067530"/>
    <w:rsid w:val="000B29DF"/>
    <w:rsid w:val="000C2BC2"/>
    <w:rsid w:val="000D787F"/>
    <w:rsid w:val="000F6CA5"/>
    <w:rsid w:val="00115A95"/>
    <w:rsid w:val="00153538"/>
    <w:rsid w:val="00181BFC"/>
    <w:rsid w:val="00182131"/>
    <w:rsid w:val="001C5CAB"/>
    <w:rsid w:val="00201ADD"/>
    <w:rsid w:val="002036C7"/>
    <w:rsid w:val="00207C8C"/>
    <w:rsid w:val="00221C9C"/>
    <w:rsid w:val="002305DD"/>
    <w:rsid w:val="00237D9E"/>
    <w:rsid w:val="00240613"/>
    <w:rsid w:val="0025445A"/>
    <w:rsid w:val="0029339A"/>
    <w:rsid w:val="002A7AA4"/>
    <w:rsid w:val="002C3438"/>
    <w:rsid w:val="002D40B6"/>
    <w:rsid w:val="00326F23"/>
    <w:rsid w:val="003301BD"/>
    <w:rsid w:val="00337633"/>
    <w:rsid w:val="003515E9"/>
    <w:rsid w:val="00352489"/>
    <w:rsid w:val="003535F9"/>
    <w:rsid w:val="003855B8"/>
    <w:rsid w:val="003A72D6"/>
    <w:rsid w:val="003D2AED"/>
    <w:rsid w:val="003E712F"/>
    <w:rsid w:val="003E7C99"/>
    <w:rsid w:val="003F02C5"/>
    <w:rsid w:val="003F67E6"/>
    <w:rsid w:val="00423F10"/>
    <w:rsid w:val="00445B5C"/>
    <w:rsid w:val="0044605A"/>
    <w:rsid w:val="004522FE"/>
    <w:rsid w:val="00454FBC"/>
    <w:rsid w:val="00464AF4"/>
    <w:rsid w:val="0047533F"/>
    <w:rsid w:val="004D448D"/>
    <w:rsid w:val="004D6DD3"/>
    <w:rsid w:val="00506B49"/>
    <w:rsid w:val="005274BD"/>
    <w:rsid w:val="005327CA"/>
    <w:rsid w:val="00554FAA"/>
    <w:rsid w:val="00560C6C"/>
    <w:rsid w:val="0059094A"/>
    <w:rsid w:val="00594567"/>
    <w:rsid w:val="0059670B"/>
    <w:rsid w:val="005C05F0"/>
    <w:rsid w:val="005C3D95"/>
    <w:rsid w:val="005C4309"/>
    <w:rsid w:val="005D2E56"/>
    <w:rsid w:val="005D3B62"/>
    <w:rsid w:val="0061328E"/>
    <w:rsid w:val="00616375"/>
    <w:rsid w:val="00657767"/>
    <w:rsid w:val="00664A26"/>
    <w:rsid w:val="00667912"/>
    <w:rsid w:val="00670AEE"/>
    <w:rsid w:val="00672F37"/>
    <w:rsid w:val="0067325A"/>
    <w:rsid w:val="006841CA"/>
    <w:rsid w:val="006A0507"/>
    <w:rsid w:val="006B2A61"/>
    <w:rsid w:val="006D0DDE"/>
    <w:rsid w:val="006D6DF4"/>
    <w:rsid w:val="006E66A8"/>
    <w:rsid w:val="006E7E8F"/>
    <w:rsid w:val="00713F72"/>
    <w:rsid w:val="00717B83"/>
    <w:rsid w:val="007300AC"/>
    <w:rsid w:val="00762838"/>
    <w:rsid w:val="007674CE"/>
    <w:rsid w:val="0077448E"/>
    <w:rsid w:val="00782410"/>
    <w:rsid w:val="00784DEF"/>
    <w:rsid w:val="007C1676"/>
    <w:rsid w:val="007D23E0"/>
    <w:rsid w:val="007D35D1"/>
    <w:rsid w:val="007E5A1B"/>
    <w:rsid w:val="007F16CD"/>
    <w:rsid w:val="007F2A40"/>
    <w:rsid w:val="00840B4A"/>
    <w:rsid w:val="008534C7"/>
    <w:rsid w:val="00863A22"/>
    <w:rsid w:val="00873961"/>
    <w:rsid w:val="008A3EE1"/>
    <w:rsid w:val="008A537E"/>
    <w:rsid w:val="008B1B85"/>
    <w:rsid w:val="008D590A"/>
    <w:rsid w:val="008D5BF1"/>
    <w:rsid w:val="009023B4"/>
    <w:rsid w:val="0093681D"/>
    <w:rsid w:val="0095443A"/>
    <w:rsid w:val="00980171"/>
    <w:rsid w:val="009900A4"/>
    <w:rsid w:val="009D4259"/>
    <w:rsid w:val="00A2357A"/>
    <w:rsid w:val="00A33DC3"/>
    <w:rsid w:val="00A546A2"/>
    <w:rsid w:val="00A60BE4"/>
    <w:rsid w:val="00A86455"/>
    <w:rsid w:val="00A94DB0"/>
    <w:rsid w:val="00AA61B1"/>
    <w:rsid w:val="00AB0DAC"/>
    <w:rsid w:val="00AB253A"/>
    <w:rsid w:val="00AD3143"/>
    <w:rsid w:val="00AF135C"/>
    <w:rsid w:val="00B3117C"/>
    <w:rsid w:val="00B43025"/>
    <w:rsid w:val="00B45798"/>
    <w:rsid w:val="00B645C4"/>
    <w:rsid w:val="00B82EF6"/>
    <w:rsid w:val="00BB2B76"/>
    <w:rsid w:val="00BC4DAB"/>
    <w:rsid w:val="00BD0626"/>
    <w:rsid w:val="00BD348F"/>
    <w:rsid w:val="00BE780D"/>
    <w:rsid w:val="00C12DFE"/>
    <w:rsid w:val="00C14462"/>
    <w:rsid w:val="00C37F4B"/>
    <w:rsid w:val="00C95A95"/>
    <w:rsid w:val="00CA33CB"/>
    <w:rsid w:val="00CB00F8"/>
    <w:rsid w:val="00CE154A"/>
    <w:rsid w:val="00D21EB1"/>
    <w:rsid w:val="00D402C4"/>
    <w:rsid w:val="00D55F1E"/>
    <w:rsid w:val="00D814A4"/>
    <w:rsid w:val="00D92869"/>
    <w:rsid w:val="00D952B7"/>
    <w:rsid w:val="00D95F28"/>
    <w:rsid w:val="00DD03F2"/>
    <w:rsid w:val="00DD264D"/>
    <w:rsid w:val="00DD3906"/>
    <w:rsid w:val="00DD5261"/>
    <w:rsid w:val="00DD7330"/>
    <w:rsid w:val="00DE3DD5"/>
    <w:rsid w:val="00E00ECB"/>
    <w:rsid w:val="00E01EF1"/>
    <w:rsid w:val="00E07DDF"/>
    <w:rsid w:val="00E12AA4"/>
    <w:rsid w:val="00E137A7"/>
    <w:rsid w:val="00E1781D"/>
    <w:rsid w:val="00E2272B"/>
    <w:rsid w:val="00E42146"/>
    <w:rsid w:val="00E44CF4"/>
    <w:rsid w:val="00E4508C"/>
    <w:rsid w:val="00E61E26"/>
    <w:rsid w:val="00E7094A"/>
    <w:rsid w:val="00E912A8"/>
    <w:rsid w:val="00E92139"/>
    <w:rsid w:val="00EA3913"/>
    <w:rsid w:val="00EB786B"/>
    <w:rsid w:val="00EE3E1B"/>
    <w:rsid w:val="00EE6C58"/>
    <w:rsid w:val="00F3720C"/>
    <w:rsid w:val="00F52BBE"/>
    <w:rsid w:val="00F57689"/>
    <w:rsid w:val="00F82550"/>
    <w:rsid w:val="00FB2358"/>
    <w:rsid w:val="00FE2392"/>
    <w:rsid w:val="00F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7844"/>
  <w15:docId w15:val="{98E5D50B-C00F-4679-B8C6-148A0303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A61"/>
    <w:rPr>
      <w:color w:val="0000FF"/>
      <w:u w:val="single"/>
    </w:rPr>
  </w:style>
  <w:style w:type="paragraph" w:styleId="NormalWeb">
    <w:name w:val="Normal (Web)"/>
    <w:basedOn w:val="Normal"/>
    <w:uiPriority w:val="99"/>
    <w:semiHidden/>
    <w:unhideWhenUsed/>
    <w:rsid w:val="006B2A61"/>
    <w:pPr>
      <w:spacing w:after="0" w:line="240" w:lineRule="auto"/>
    </w:pPr>
    <w:rPr>
      <w:rFonts w:ascii="Calibri" w:hAnsi="Calibri" w:cs="Calibri"/>
      <w:lang w:eastAsia="en-GB"/>
    </w:rPr>
  </w:style>
  <w:style w:type="paragraph" w:styleId="NoSpacing">
    <w:name w:val="No Spacing"/>
    <w:uiPriority w:val="1"/>
    <w:qFormat/>
    <w:rsid w:val="00D814A4"/>
    <w:pPr>
      <w:spacing w:after="0" w:line="240" w:lineRule="auto"/>
    </w:pPr>
  </w:style>
  <w:style w:type="paragraph" w:styleId="ListParagraph">
    <w:name w:val="List Paragraph"/>
    <w:basedOn w:val="Normal"/>
    <w:uiPriority w:val="34"/>
    <w:qFormat/>
    <w:rsid w:val="008B1B85"/>
    <w:pPr>
      <w:ind w:left="720"/>
      <w:contextualSpacing/>
    </w:pPr>
  </w:style>
  <w:style w:type="character" w:styleId="UnresolvedMention">
    <w:name w:val="Unresolved Mention"/>
    <w:basedOn w:val="DefaultParagraphFont"/>
    <w:uiPriority w:val="99"/>
    <w:semiHidden/>
    <w:unhideWhenUsed/>
    <w:rsid w:val="00024104"/>
    <w:rPr>
      <w:color w:val="605E5C"/>
      <w:shd w:val="clear" w:color="auto" w:fill="E1DFDD"/>
    </w:rPr>
  </w:style>
  <w:style w:type="paragraph" w:styleId="Header">
    <w:name w:val="header"/>
    <w:basedOn w:val="Normal"/>
    <w:link w:val="HeaderChar"/>
    <w:uiPriority w:val="99"/>
    <w:unhideWhenUsed/>
    <w:rsid w:val="00762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838"/>
  </w:style>
  <w:style w:type="paragraph" w:styleId="Footer">
    <w:name w:val="footer"/>
    <w:basedOn w:val="Normal"/>
    <w:link w:val="FooterChar"/>
    <w:uiPriority w:val="99"/>
    <w:unhideWhenUsed/>
    <w:rsid w:val="00762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6878">
      <w:bodyDiv w:val="1"/>
      <w:marLeft w:val="0"/>
      <w:marRight w:val="0"/>
      <w:marTop w:val="0"/>
      <w:marBottom w:val="0"/>
      <w:divBdr>
        <w:top w:val="none" w:sz="0" w:space="0" w:color="auto"/>
        <w:left w:val="none" w:sz="0" w:space="0" w:color="auto"/>
        <w:bottom w:val="none" w:sz="0" w:space="0" w:color="auto"/>
        <w:right w:val="none" w:sz="0" w:space="0" w:color="auto"/>
      </w:divBdr>
    </w:div>
    <w:div w:id="366955103">
      <w:bodyDiv w:val="1"/>
      <w:marLeft w:val="0"/>
      <w:marRight w:val="0"/>
      <w:marTop w:val="0"/>
      <w:marBottom w:val="0"/>
      <w:divBdr>
        <w:top w:val="none" w:sz="0" w:space="0" w:color="auto"/>
        <w:left w:val="none" w:sz="0" w:space="0" w:color="auto"/>
        <w:bottom w:val="none" w:sz="0" w:space="0" w:color="auto"/>
        <w:right w:val="none" w:sz="0" w:space="0" w:color="auto"/>
      </w:divBdr>
    </w:div>
    <w:div w:id="545679715">
      <w:bodyDiv w:val="1"/>
      <w:marLeft w:val="0"/>
      <w:marRight w:val="0"/>
      <w:marTop w:val="0"/>
      <w:marBottom w:val="0"/>
      <w:divBdr>
        <w:top w:val="none" w:sz="0" w:space="0" w:color="auto"/>
        <w:left w:val="none" w:sz="0" w:space="0" w:color="auto"/>
        <w:bottom w:val="none" w:sz="0" w:space="0" w:color="auto"/>
        <w:right w:val="none" w:sz="0" w:space="0" w:color="auto"/>
      </w:divBdr>
    </w:div>
    <w:div w:id="843324022">
      <w:bodyDiv w:val="1"/>
      <w:marLeft w:val="0"/>
      <w:marRight w:val="0"/>
      <w:marTop w:val="0"/>
      <w:marBottom w:val="0"/>
      <w:divBdr>
        <w:top w:val="none" w:sz="0" w:space="0" w:color="auto"/>
        <w:left w:val="none" w:sz="0" w:space="0" w:color="auto"/>
        <w:bottom w:val="none" w:sz="0" w:space="0" w:color="auto"/>
        <w:right w:val="none" w:sz="0" w:space="0" w:color="auto"/>
      </w:divBdr>
    </w:div>
    <w:div w:id="1532373707">
      <w:bodyDiv w:val="1"/>
      <w:marLeft w:val="0"/>
      <w:marRight w:val="0"/>
      <w:marTop w:val="0"/>
      <w:marBottom w:val="0"/>
      <w:divBdr>
        <w:top w:val="none" w:sz="0" w:space="0" w:color="auto"/>
        <w:left w:val="none" w:sz="0" w:space="0" w:color="auto"/>
        <w:bottom w:val="none" w:sz="0" w:space="0" w:color="auto"/>
        <w:right w:val="none" w:sz="0" w:space="0" w:color="auto"/>
      </w:divBdr>
    </w:div>
    <w:div w:id="1672102192">
      <w:bodyDiv w:val="1"/>
      <w:marLeft w:val="0"/>
      <w:marRight w:val="0"/>
      <w:marTop w:val="0"/>
      <w:marBottom w:val="0"/>
      <w:divBdr>
        <w:top w:val="none" w:sz="0" w:space="0" w:color="auto"/>
        <w:left w:val="none" w:sz="0" w:space="0" w:color="auto"/>
        <w:bottom w:val="none" w:sz="0" w:space="0" w:color="auto"/>
        <w:right w:val="none" w:sz="0" w:space="0" w:color="auto"/>
      </w:divBdr>
    </w:div>
    <w:div w:id="16798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Ali McCreery</cp:lastModifiedBy>
  <cp:revision>16</cp:revision>
  <dcterms:created xsi:type="dcterms:W3CDTF">2019-07-29T10:15:00Z</dcterms:created>
  <dcterms:modified xsi:type="dcterms:W3CDTF">2019-12-05T10:13:00Z</dcterms:modified>
</cp:coreProperties>
</file>