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B01B" w14:textId="77777777" w:rsidR="009F21FA" w:rsidRDefault="009F21FA" w:rsidP="00200C94">
      <w:pPr>
        <w:rPr>
          <w:rFonts w:ascii="Arial" w:hAnsi="Arial" w:cs="Arial"/>
          <w:b/>
          <w:bCs/>
        </w:rPr>
      </w:pPr>
      <w:bookmarkStart w:id="0" w:name="_GoBack"/>
      <w:bookmarkEnd w:id="0"/>
    </w:p>
    <w:p w14:paraId="31D47299" w14:textId="031DB703" w:rsidR="00200C94" w:rsidRPr="009F21FA" w:rsidRDefault="00CA4A3A" w:rsidP="00200C94">
      <w:pPr>
        <w:rPr>
          <w:rFonts w:ascii="Arial" w:hAnsi="Arial" w:cs="Arial"/>
          <w:b/>
          <w:bCs/>
          <w:sz w:val="28"/>
          <w:szCs w:val="28"/>
        </w:rPr>
      </w:pPr>
      <w:r w:rsidRPr="009F21FA">
        <w:rPr>
          <w:rFonts w:ascii="Arial" w:hAnsi="Arial" w:cs="Arial"/>
          <w:b/>
          <w:bCs/>
          <w:sz w:val="28"/>
          <w:szCs w:val="28"/>
        </w:rPr>
        <w:t>Travel New PTA Process</w:t>
      </w:r>
    </w:p>
    <w:p w14:paraId="1CB4F933" w14:textId="65C8DA57" w:rsidR="00CA4A3A" w:rsidRPr="00CA4A3A" w:rsidRDefault="00CA4A3A" w:rsidP="00200C94">
      <w:pPr>
        <w:rPr>
          <w:rFonts w:ascii="Arial" w:hAnsi="Arial" w:cs="Arial"/>
          <w:bCs/>
        </w:rPr>
      </w:pPr>
    </w:p>
    <w:p w14:paraId="656D1A03" w14:textId="258BE033" w:rsidR="00CA4A3A" w:rsidRPr="00CA4A3A" w:rsidRDefault="00CA4A3A" w:rsidP="00200C94">
      <w:pPr>
        <w:rPr>
          <w:rFonts w:ascii="Arial" w:hAnsi="Arial" w:cs="Arial"/>
          <w:bCs/>
        </w:rPr>
      </w:pPr>
    </w:p>
    <w:p w14:paraId="0224C8B7" w14:textId="1EA297E4" w:rsidR="00CA4A3A" w:rsidRDefault="00CA4A3A" w:rsidP="00200C94">
      <w:pPr>
        <w:rPr>
          <w:rFonts w:ascii="Arial" w:hAnsi="Arial" w:cs="Arial"/>
          <w:bCs/>
        </w:rPr>
      </w:pPr>
      <w:r>
        <w:rPr>
          <w:rFonts w:ascii="Arial" w:hAnsi="Arial" w:cs="Arial"/>
          <w:bCs/>
        </w:rPr>
        <w:t>This document covers the process to follow when onboarding a new Personal Travel Agent (PTA).</w:t>
      </w:r>
    </w:p>
    <w:p w14:paraId="5EA9D939" w14:textId="34FF3FEA" w:rsidR="00CA4A3A" w:rsidRDefault="00CA4A3A" w:rsidP="00200C94">
      <w:pPr>
        <w:rPr>
          <w:rFonts w:ascii="Arial" w:hAnsi="Arial" w:cs="Arial"/>
          <w:bCs/>
        </w:rPr>
      </w:pPr>
    </w:p>
    <w:p w14:paraId="3F43D68A" w14:textId="620B72F4" w:rsidR="00CA4A3A" w:rsidRPr="00CA4A3A" w:rsidRDefault="00CA4A3A" w:rsidP="00200C94">
      <w:pPr>
        <w:rPr>
          <w:rFonts w:ascii="Arial" w:hAnsi="Arial" w:cs="Arial"/>
          <w:bCs/>
        </w:rPr>
      </w:pPr>
      <w:r>
        <w:rPr>
          <w:rFonts w:ascii="Arial" w:hAnsi="Arial" w:cs="Arial"/>
          <w:bCs/>
        </w:rPr>
        <w:t xml:space="preserve">This </w:t>
      </w:r>
      <w:r w:rsidR="00206B55">
        <w:rPr>
          <w:rFonts w:ascii="Arial" w:hAnsi="Arial" w:cs="Arial"/>
          <w:bCs/>
        </w:rPr>
        <w:t>provides a s</w:t>
      </w:r>
      <w:r>
        <w:rPr>
          <w:rFonts w:ascii="Arial" w:hAnsi="Arial" w:cs="Arial"/>
          <w:bCs/>
        </w:rPr>
        <w:t>ummary covering the key differences between the standard new contractor process and the Travel new PTA process.</w:t>
      </w:r>
    </w:p>
    <w:p w14:paraId="4BE2F650" w14:textId="33328147" w:rsidR="00200C94" w:rsidRDefault="00200C94" w:rsidP="00200C94">
      <w:pPr>
        <w:rPr>
          <w:rFonts w:ascii="Arial" w:hAnsi="Arial" w:cs="Arial"/>
          <w:bCs/>
        </w:rPr>
      </w:pPr>
    </w:p>
    <w:p w14:paraId="3304CD6D" w14:textId="77777777" w:rsidR="00CA4A3A" w:rsidRDefault="00CA4A3A" w:rsidP="00200C94">
      <w:pPr>
        <w:rPr>
          <w:rFonts w:ascii="Arial" w:hAnsi="Arial" w:cs="Arial"/>
          <w:b/>
          <w:bCs/>
        </w:rPr>
      </w:pPr>
    </w:p>
    <w:p w14:paraId="339644C1" w14:textId="751E5B5C" w:rsidR="00CA4A3A" w:rsidRPr="00CA4A3A" w:rsidRDefault="00CA4A3A" w:rsidP="00200C94">
      <w:pPr>
        <w:rPr>
          <w:rFonts w:ascii="Arial" w:hAnsi="Arial" w:cs="Arial"/>
          <w:b/>
          <w:bCs/>
        </w:rPr>
      </w:pPr>
      <w:r w:rsidRPr="00CA4A3A">
        <w:rPr>
          <w:rFonts w:ascii="Arial" w:hAnsi="Arial" w:cs="Arial"/>
          <w:b/>
          <w:bCs/>
        </w:rPr>
        <w:t xml:space="preserve">Non PTA </w:t>
      </w:r>
      <w:r>
        <w:rPr>
          <w:rFonts w:ascii="Arial" w:hAnsi="Arial" w:cs="Arial"/>
          <w:b/>
          <w:bCs/>
        </w:rPr>
        <w:t>T</w:t>
      </w:r>
      <w:r w:rsidRPr="00CA4A3A">
        <w:rPr>
          <w:rFonts w:ascii="Arial" w:hAnsi="Arial" w:cs="Arial"/>
          <w:b/>
          <w:bCs/>
        </w:rPr>
        <w:t xml:space="preserve">ravel </w:t>
      </w:r>
      <w:r>
        <w:rPr>
          <w:rFonts w:ascii="Arial" w:hAnsi="Arial" w:cs="Arial"/>
          <w:b/>
          <w:bCs/>
        </w:rPr>
        <w:t>C</w:t>
      </w:r>
      <w:r w:rsidRPr="00CA4A3A">
        <w:rPr>
          <w:rFonts w:ascii="Arial" w:hAnsi="Arial" w:cs="Arial"/>
          <w:b/>
          <w:bCs/>
        </w:rPr>
        <w:t>ontractors</w:t>
      </w:r>
    </w:p>
    <w:p w14:paraId="60C2966B" w14:textId="77777777" w:rsidR="00CA4A3A" w:rsidRPr="00CA4A3A" w:rsidRDefault="00CA4A3A" w:rsidP="00200C94">
      <w:pPr>
        <w:rPr>
          <w:rFonts w:ascii="Arial" w:hAnsi="Arial" w:cs="Arial"/>
          <w:bCs/>
        </w:rPr>
      </w:pPr>
    </w:p>
    <w:p w14:paraId="1857015D" w14:textId="43712185" w:rsidR="00200C94" w:rsidRDefault="00200C94" w:rsidP="00200C94">
      <w:pPr>
        <w:rPr>
          <w:rFonts w:ascii="Arial" w:hAnsi="Arial" w:cs="Arial"/>
        </w:rPr>
      </w:pPr>
      <w:r w:rsidRPr="00200C94">
        <w:rPr>
          <w:rFonts w:ascii="Arial" w:hAnsi="Arial" w:cs="Arial"/>
        </w:rPr>
        <w:t>Non PTA travel contractors follow the full eploy to IFS contractor process</w:t>
      </w:r>
      <w:r w:rsidR="00CA4A3A">
        <w:rPr>
          <w:rFonts w:ascii="Arial" w:hAnsi="Arial" w:cs="Arial"/>
        </w:rPr>
        <w:t>.</w:t>
      </w:r>
    </w:p>
    <w:p w14:paraId="661FD424" w14:textId="6E1A4756" w:rsidR="00CA4A3A" w:rsidRDefault="00CA4A3A" w:rsidP="00200C94">
      <w:pPr>
        <w:rPr>
          <w:rFonts w:ascii="Arial" w:hAnsi="Arial" w:cs="Arial"/>
        </w:rPr>
      </w:pPr>
    </w:p>
    <w:p w14:paraId="52CD7087" w14:textId="77777777" w:rsidR="00CA4A3A" w:rsidRDefault="00CA4A3A" w:rsidP="00200C94">
      <w:pPr>
        <w:rPr>
          <w:rFonts w:ascii="Arial" w:hAnsi="Arial" w:cs="Arial"/>
          <w:b/>
        </w:rPr>
      </w:pPr>
    </w:p>
    <w:p w14:paraId="012F9B6B" w14:textId="741AE707" w:rsidR="00CA4A3A" w:rsidRPr="00CA4A3A" w:rsidRDefault="00CA4A3A" w:rsidP="00200C94">
      <w:pPr>
        <w:rPr>
          <w:rFonts w:ascii="Arial" w:hAnsi="Arial" w:cs="Arial"/>
          <w:b/>
        </w:rPr>
      </w:pPr>
      <w:r w:rsidRPr="00CA4A3A">
        <w:rPr>
          <w:rFonts w:ascii="Arial" w:hAnsi="Arial" w:cs="Arial"/>
          <w:b/>
        </w:rPr>
        <w:t xml:space="preserve">PTA </w:t>
      </w:r>
      <w:r>
        <w:rPr>
          <w:rFonts w:ascii="Arial" w:hAnsi="Arial" w:cs="Arial"/>
          <w:b/>
        </w:rPr>
        <w:t>T</w:t>
      </w:r>
      <w:r w:rsidRPr="00CA4A3A">
        <w:rPr>
          <w:rFonts w:ascii="Arial" w:hAnsi="Arial" w:cs="Arial"/>
          <w:b/>
        </w:rPr>
        <w:t xml:space="preserve">ravel </w:t>
      </w:r>
      <w:r>
        <w:rPr>
          <w:rFonts w:ascii="Arial" w:hAnsi="Arial" w:cs="Arial"/>
          <w:b/>
        </w:rPr>
        <w:t>C</w:t>
      </w:r>
      <w:r w:rsidRPr="00CA4A3A">
        <w:rPr>
          <w:rFonts w:ascii="Arial" w:hAnsi="Arial" w:cs="Arial"/>
          <w:b/>
        </w:rPr>
        <w:t>ontractors</w:t>
      </w:r>
    </w:p>
    <w:p w14:paraId="5CDC049B" w14:textId="77777777" w:rsidR="00200C94" w:rsidRPr="00200C94" w:rsidRDefault="00200C94" w:rsidP="00200C94">
      <w:pPr>
        <w:rPr>
          <w:rFonts w:ascii="Arial" w:hAnsi="Arial" w:cs="Arial"/>
        </w:rPr>
      </w:pPr>
    </w:p>
    <w:p w14:paraId="7FA99482" w14:textId="1AD2539B" w:rsidR="00200C94" w:rsidRPr="00200C94" w:rsidRDefault="00200C94" w:rsidP="00200C94">
      <w:pPr>
        <w:rPr>
          <w:rFonts w:ascii="Arial" w:hAnsi="Arial" w:cs="Arial"/>
        </w:rPr>
      </w:pPr>
      <w:r w:rsidRPr="00200C94">
        <w:rPr>
          <w:rFonts w:ascii="Arial" w:hAnsi="Arial" w:cs="Arial"/>
        </w:rPr>
        <w:t>For PTAs, they continue to be onboarded and managed in the normal way, with the following amendments.</w:t>
      </w:r>
    </w:p>
    <w:p w14:paraId="27B33624" w14:textId="77777777" w:rsidR="00200C94" w:rsidRPr="00200C94" w:rsidRDefault="00200C94" w:rsidP="00200C94">
      <w:pPr>
        <w:rPr>
          <w:rFonts w:ascii="Arial" w:hAnsi="Arial" w:cs="Arial"/>
        </w:rPr>
      </w:pPr>
    </w:p>
    <w:p w14:paraId="2130C0BF" w14:textId="188C7DE7" w:rsidR="00200C94" w:rsidRPr="00206B55" w:rsidRDefault="00200C94" w:rsidP="00206B55">
      <w:pPr>
        <w:pStyle w:val="ListParagraph"/>
        <w:numPr>
          <w:ilvl w:val="0"/>
          <w:numId w:val="1"/>
        </w:numPr>
        <w:ind w:left="360"/>
        <w:rPr>
          <w:rFonts w:ascii="Arial" w:hAnsi="Arial" w:cs="Arial"/>
        </w:rPr>
      </w:pPr>
      <w:r w:rsidRPr="00206B55">
        <w:rPr>
          <w:rFonts w:ascii="Arial" w:hAnsi="Arial" w:cs="Arial"/>
        </w:rPr>
        <w:t xml:space="preserve">Contractors </w:t>
      </w:r>
      <w:r w:rsidR="00206B55">
        <w:rPr>
          <w:rFonts w:ascii="Arial" w:hAnsi="Arial" w:cs="Arial"/>
        </w:rPr>
        <w:t xml:space="preserve">are </w:t>
      </w:r>
      <w:r w:rsidRPr="00206B55">
        <w:rPr>
          <w:rFonts w:ascii="Arial" w:hAnsi="Arial" w:cs="Arial"/>
        </w:rPr>
        <w:t xml:space="preserve">asked to complete the </w:t>
      </w:r>
      <w:r w:rsidRPr="00206B55">
        <w:rPr>
          <w:rFonts w:ascii="Arial" w:hAnsi="Arial" w:cs="Arial"/>
          <w:b/>
          <w:bCs/>
        </w:rPr>
        <w:t>contractor information form</w:t>
      </w:r>
      <w:r w:rsidRPr="00206B55">
        <w:rPr>
          <w:rFonts w:ascii="Arial" w:hAnsi="Arial" w:cs="Arial"/>
        </w:rPr>
        <w:t xml:space="preserve"> to provide the information required to manage through eploy into IFS.  This captures the personal information needed to set up the eploy record, and the due diligence information that would normally be completed as part of eploy registration / application / onboarding actions.</w:t>
      </w:r>
    </w:p>
    <w:p w14:paraId="665F25AB" w14:textId="77777777" w:rsidR="00200C94" w:rsidRPr="00200C94" w:rsidRDefault="00200C94" w:rsidP="00206B55">
      <w:pPr>
        <w:rPr>
          <w:rFonts w:ascii="Arial" w:hAnsi="Arial" w:cs="Arial"/>
        </w:rPr>
      </w:pPr>
    </w:p>
    <w:p w14:paraId="39F9D28A" w14:textId="3FEA0BC8" w:rsidR="00206B55" w:rsidRPr="00206B55" w:rsidRDefault="00206B55" w:rsidP="00187584">
      <w:pPr>
        <w:pStyle w:val="ListParagraph"/>
        <w:numPr>
          <w:ilvl w:val="0"/>
          <w:numId w:val="1"/>
        </w:numPr>
        <w:ind w:left="360"/>
        <w:rPr>
          <w:rFonts w:ascii="Arial" w:hAnsi="Arial" w:cs="Arial"/>
        </w:rPr>
      </w:pPr>
      <w:r w:rsidRPr="00206B55">
        <w:rPr>
          <w:rFonts w:ascii="Arial" w:hAnsi="Arial" w:cs="Arial"/>
        </w:rPr>
        <w:t>Rec</w:t>
      </w:r>
      <w:r>
        <w:rPr>
          <w:rFonts w:ascii="Arial" w:hAnsi="Arial" w:cs="Arial"/>
        </w:rPr>
        <w:t>ruitment</w:t>
      </w:r>
      <w:r w:rsidRPr="00206B55">
        <w:rPr>
          <w:rFonts w:ascii="Arial" w:hAnsi="Arial" w:cs="Arial"/>
        </w:rPr>
        <w:t xml:space="preserve"> Hub / manager checks the form for completeness before sending on to </w:t>
      </w:r>
      <w:r>
        <w:rPr>
          <w:rFonts w:ascii="Arial" w:hAnsi="Arial" w:cs="Arial"/>
        </w:rPr>
        <w:t xml:space="preserve">HR </w:t>
      </w:r>
      <w:r w:rsidRPr="00206B55">
        <w:rPr>
          <w:rFonts w:ascii="Arial" w:hAnsi="Arial" w:cs="Arial"/>
        </w:rPr>
        <w:t>admin for filing on the IFS contractor record.</w:t>
      </w:r>
      <w:r>
        <w:rPr>
          <w:rFonts w:ascii="Arial" w:hAnsi="Arial" w:cs="Arial"/>
        </w:rPr>
        <w:br/>
      </w:r>
    </w:p>
    <w:p w14:paraId="40BEE4D0" w14:textId="2842C430" w:rsidR="00200C94" w:rsidRPr="00206B55" w:rsidRDefault="00200C94" w:rsidP="00206B55">
      <w:pPr>
        <w:pStyle w:val="ListParagraph"/>
        <w:numPr>
          <w:ilvl w:val="0"/>
          <w:numId w:val="1"/>
        </w:numPr>
        <w:ind w:left="360"/>
        <w:rPr>
          <w:rFonts w:ascii="Arial" w:hAnsi="Arial" w:cs="Arial"/>
        </w:rPr>
      </w:pPr>
      <w:r w:rsidRPr="00206B55">
        <w:rPr>
          <w:rFonts w:ascii="Arial" w:hAnsi="Arial" w:cs="Arial"/>
        </w:rPr>
        <w:t>Rec</w:t>
      </w:r>
      <w:r w:rsidR="00206B55">
        <w:rPr>
          <w:rFonts w:ascii="Arial" w:hAnsi="Arial" w:cs="Arial"/>
        </w:rPr>
        <w:t>ruitment</w:t>
      </w:r>
      <w:r w:rsidRPr="00206B55">
        <w:rPr>
          <w:rFonts w:ascii="Arial" w:hAnsi="Arial" w:cs="Arial"/>
        </w:rPr>
        <w:t xml:space="preserve"> Hub / manager completes the </w:t>
      </w:r>
      <w:r w:rsidRPr="00206B55">
        <w:rPr>
          <w:rFonts w:ascii="Arial" w:hAnsi="Arial" w:cs="Arial"/>
          <w:b/>
          <w:bCs/>
        </w:rPr>
        <w:t>Employment Status Questionnaire</w:t>
      </w:r>
      <w:r w:rsidRPr="00206B55">
        <w:rPr>
          <w:rFonts w:ascii="Arial" w:hAnsi="Arial" w:cs="Arial"/>
        </w:rPr>
        <w:t xml:space="preserve"> actions, ie, the HMRC CEST tool, and sends the results to PSG Admin.  Details on this can be found in the attached document.</w:t>
      </w:r>
    </w:p>
    <w:p w14:paraId="765CC9BD" w14:textId="77777777" w:rsidR="00200C94" w:rsidRPr="00200C94" w:rsidRDefault="00200C94" w:rsidP="00206B55">
      <w:pPr>
        <w:rPr>
          <w:rFonts w:ascii="Arial" w:hAnsi="Arial" w:cs="Arial"/>
        </w:rPr>
      </w:pPr>
    </w:p>
    <w:p w14:paraId="60B4511E" w14:textId="2D9C5542" w:rsidR="00200C94" w:rsidRPr="00206B55" w:rsidRDefault="00200C94" w:rsidP="00206B55">
      <w:pPr>
        <w:pStyle w:val="ListParagraph"/>
        <w:numPr>
          <w:ilvl w:val="0"/>
          <w:numId w:val="1"/>
        </w:numPr>
        <w:ind w:left="360"/>
        <w:rPr>
          <w:rFonts w:ascii="Arial" w:hAnsi="Arial" w:cs="Arial"/>
        </w:rPr>
      </w:pPr>
      <w:r w:rsidRPr="00206B55">
        <w:rPr>
          <w:rFonts w:ascii="Arial" w:hAnsi="Arial" w:cs="Arial"/>
        </w:rPr>
        <w:t xml:space="preserve">All PTAs are required to show valid </w:t>
      </w:r>
      <w:r w:rsidRPr="00206B55">
        <w:rPr>
          <w:rFonts w:ascii="Arial" w:hAnsi="Arial" w:cs="Arial"/>
          <w:b/>
          <w:bCs/>
        </w:rPr>
        <w:t>right to work</w:t>
      </w:r>
      <w:r w:rsidRPr="00206B55">
        <w:rPr>
          <w:rFonts w:ascii="Arial" w:hAnsi="Arial" w:cs="Arial"/>
        </w:rPr>
        <w:t xml:space="preserve"> document/s.  The manager / other to take a copy of the documents, then sign and date to confirm they have seen the original.  </w:t>
      </w:r>
      <w:r w:rsidR="00206B55">
        <w:rPr>
          <w:rFonts w:ascii="Arial" w:hAnsi="Arial" w:cs="Arial"/>
        </w:rPr>
        <w:t>Refer to the document on colleagues connect for right to work guidance – under Useful Documents</w:t>
      </w:r>
      <w:r w:rsidRPr="00206B55">
        <w:rPr>
          <w:rFonts w:ascii="Arial" w:hAnsi="Arial" w:cs="Arial"/>
        </w:rPr>
        <w:t>.</w:t>
      </w:r>
    </w:p>
    <w:p w14:paraId="0098D6AD" w14:textId="77777777" w:rsidR="00200C94" w:rsidRPr="00200C94" w:rsidRDefault="00200C94" w:rsidP="00206B55">
      <w:pPr>
        <w:rPr>
          <w:rFonts w:ascii="Arial" w:hAnsi="Arial" w:cs="Arial"/>
        </w:rPr>
      </w:pPr>
    </w:p>
    <w:p w14:paraId="0270581C" w14:textId="59A39FC4" w:rsidR="00200C94" w:rsidRPr="00206B55" w:rsidRDefault="00200C94" w:rsidP="00206B55">
      <w:pPr>
        <w:pStyle w:val="ListParagraph"/>
        <w:numPr>
          <w:ilvl w:val="0"/>
          <w:numId w:val="1"/>
        </w:numPr>
        <w:ind w:left="360"/>
        <w:rPr>
          <w:rFonts w:ascii="Arial" w:hAnsi="Arial" w:cs="Arial"/>
        </w:rPr>
      </w:pPr>
      <w:r w:rsidRPr="00206B55">
        <w:rPr>
          <w:rFonts w:ascii="Arial" w:hAnsi="Arial" w:cs="Arial"/>
        </w:rPr>
        <w:t xml:space="preserve">PSG Admin will manage the contractor through from </w:t>
      </w:r>
      <w:r w:rsidRPr="00206B55">
        <w:rPr>
          <w:rFonts w:ascii="Arial" w:hAnsi="Arial" w:cs="Arial"/>
          <w:b/>
          <w:bCs/>
        </w:rPr>
        <w:t>eploy to IFS</w:t>
      </w:r>
      <w:r w:rsidRPr="00206B55">
        <w:rPr>
          <w:rFonts w:ascii="Arial" w:hAnsi="Arial" w:cs="Arial"/>
        </w:rPr>
        <w:t xml:space="preserve"> to create the IFS contractor record.</w:t>
      </w:r>
    </w:p>
    <w:p w14:paraId="2AF0D290" w14:textId="77777777" w:rsidR="00200C94" w:rsidRPr="00200C94" w:rsidRDefault="00200C94" w:rsidP="00206B55">
      <w:pPr>
        <w:rPr>
          <w:rFonts w:ascii="Arial" w:hAnsi="Arial" w:cs="Arial"/>
        </w:rPr>
      </w:pPr>
    </w:p>
    <w:p w14:paraId="73CA999D" w14:textId="2E62D1D9" w:rsidR="00200C94" w:rsidRPr="00206B55" w:rsidRDefault="00200C94" w:rsidP="00206B55">
      <w:pPr>
        <w:pStyle w:val="ListParagraph"/>
        <w:numPr>
          <w:ilvl w:val="0"/>
          <w:numId w:val="1"/>
        </w:numPr>
        <w:ind w:left="360"/>
        <w:rPr>
          <w:rFonts w:ascii="Arial" w:hAnsi="Arial" w:cs="Arial"/>
        </w:rPr>
      </w:pPr>
      <w:r w:rsidRPr="00206B55">
        <w:rPr>
          <w:rFonts w:ascii="Arial" w:hAnsi="Arial" w:cs="Arial"/>
        </w:rPr>
        <w:t xml:space="preserve">Any </w:t>
      </w:r>
      <w:r w:rsidRPr="00206B55">
        <w:rPr>
          <w:rFonts w:ascii="Arial" w:hAnsi="Arial" w:cs="Arial"/>
          <w:b/>
          <w:bCs/>
        </w:rPr>
        <w:t>documents</w:t>
      </w:r>
      <w:r w:rsidRPr="00206B55">
        <w:rPr>
          <w:rFonts w:ascii="Arial" w:hAnsi="Arial" w:cs="Arial"/>
        </w:rPr>
        <w:t xml:space="preserve"> relating to the new PTA should be emailed to PSG Admin for loading onto the IFS contractor record.  This includes the valid right to work and signed contract.</w:t>
      </w:r>
    </w:p>
    <w:p w14:paraId="20192D67" w14:textId="00EF8B68" w:rsidR="00CA4A3A" w:rsidRDefault="00CA4A3A" w:rsidP="00200C94">
      <w:pPr>
        <w:rPr>
          <w:rFonts w:ascii="Arial" w:hAnsi="Arial" w:cs="Arial"/>
        </w:rPr>
      </w:pPr>
    </w:p>
    <w:p w14:paraId="00C3D719" w14:textId="43909C96" w:rsidR="00CA4A3A" w:rsidRPr="00CA4A3A" w:rsidRDefault="00CA4A3A" w:rsidP="00200C94">
      <w:pPr>
        <w:rPr>
          <w:rFonts w:ascii="Arial" w:hAnsi="Arial" w:cs="Arial"/>
          <w:b/>
        </w:rPr>
      </w:pPr>
      <w:r w:rsidRPr="00CA4A3A">
        <w:rPr>
          <w:rFonts w:ascii="Arial" w:hAnsi="Arial" w:cs="Arial"/>
          <w:b/>
        </w:rPr>
        <w:t>Ongoing Management</w:t>
      </w:r>
    </w:p>
    <w:p w14:paraId="3E740F8A" w14:textId="77777777" w:rsidR="00200C94" w:rsidRPr="00200C94" w:rsidRDefault="00200C94" w:rsidP="00200C94">
      <w:pPr>
        <w:rPr>
          <w:rFonts w:ascii="Arial" w:hAnsi="Arial" w:cs="Arial"/>
        </w:rPr>
      </w:pPr>
    </w:p>
    <w:p w14:paraId="0584E7CB" w14:textId="6297C1F1" w:rsidR="00200C94" w:rsidRDefault="00206B55" w:rsidP="00200C94">
      <w:pPr>
        <w:rPr>
          <w:rFonts w:ascii="Arial" w:hAnsi="Arial" w:cs="Arial"/>
        </w:rPr>
      </w:pPr>
      <w:r>
        <w:rPr>
          <w:rFonts w:ascii="Arial" w:hAnsi="Arial" w:cs="Arial"/>
        </w:rPr>
        <w:t>Status reviews, e</w:t>
      </w:r>
      <w:r w:rsidR="00200C94" w:rsidRPr="00200C94">
        <w:rPr>
          <w:rFonts w:ascii="Arial" w:hAnsi="Arial" w:cs="Arial"/>
        </w:rPr>
        <w:t xml:space="preserve">xtensions, and terminations as normal contractor processes, ie, manager action </w:t>
      </w:r>
      <w:r w:rsidR="00CA4A3A">
        <w:rPr>
          <w:rFonts w:ascii="Arial" w:hAnsi="Arial" w:cs="Arial"/>
        </w:rPr>
        <w:t>a</w:t>
      </w:r>
      <w:r w:rsidR="00200C94" w:rsidRPr="00200C94">
        <w:rPr>
          <w:rFonts w:ascii="Arial" w:hAnsi="Arial" w:cs="Arial"/>
        </w:rPr>
        <w:t>nd then admin action for extensions and terminations.</w:t>
      </w:r>
    </w:p>
    <w:p w14:paraId="57A64F10" w14:textId="2233EE62" w:rsidR="00206B55" w:rsidRDefault="00206B55" w:rsidP="00200C94">
      <w:pPr>
        <w:rPr>
          <w:rFonts w:ascii="Arial" w:hAnsi="Arial" w:cs="Arial"/>
        </w:rPr>
      </w:pPr>
    </w:p>
    <w:p w14:paraId="3D4CE9B6" w14:textId="55BD6AA8" w:rsidR="00206B55" w:rsidRPr="00200C94" w:rsidRDefault="00206B55" w:rsidP="00200C94">
      <w:pPr>
        <w:rPr>
          <w:rFonts w:ascii="Arial" w:hAnsi="Arial" w:cs="Arial"/>
        </w:rPr>
      </w:pPr>
      <w:r>
        <w:rPr>
          <w:rFonts w:ascii="Arial" w:hAnsi="Arial" w:cs="Arial"/>
        </w:rPr>
        <w:t>Whilst the status reviews and extensions need to be performed by the contractor’s IFS manager, terminations are currently form based and so can be delegated to a Recruitment Hub team member.</w:t>
      </w:r>
    </w:p>
    <w:p w14:paraId="09C2417B" w14:textId="77777777" w:rsidR="00200C94" w:rsidRPr="00200C94" w:rsidRDefault="00200C94" w:rsidP="00200C94">
      <w:pPr>
        <w:rPr>
          <w:rFonts w:ascii="Arial" w:hAnsi="Arial" w:cs="Arial"/>
        </w:rPr>
      </w:pPr>
    </w:p>
    <w:p w14:paraId="3A4B83A7" w14:textId="77777777" w:rsidR="009F21FA" w:rsidRDefault="009F21FA">
      <w:pPr>
        <w:rPr>
          <w:rFonts w:ascii="Arial" w:hAnsi="Arial" w:cs="Arial"/>
        </w:rPr>
      </w:pPr>
    </w:p>
    <w:p w14:paraId="37680D9F" w14:textId="73EBCDFF" w:rsidR="00767208" w:rsidRDefault="00200C94">
      <w:pPr>
        <w:rPr>
          <w:rStyle w:val="Hyperlink"/>
          <w:rFonts w:ascii="Arial" w:hAnsi="Arial" w:cs="Arial"/>
          <w:color w:val="0000FF"/>
        </w:rPr>
      </w:pPr>
      <w:r w:rsidRPr="00200C94">
        <w:rPr>
          <w:rFonts w:ascii="Arial" w:hAnsi="Arial" w:cs="Arial"/>
        </w:rPr>
        <w:t xml:space="preserve">Full details of all processes can be found on the contractors section on colleagues connect - </w:t>
      </w:r>
      <w:hyperlink r:id="rId7" w:history="1">
        <w:r w:rsidRPr="00CA4A3A">
          <w:rPr>
            <w:rStyle w:val="Hyperlink"/>
            <w:rFonts w:ascii="Arial" w:hAnsi="Arial" w:cs="Arial"/>
            <w:color w:val="0000FF"/>
          </w:rPr>
          <w:t>https://colleaguesconnect.midcounties.coop/how-to/contractors/</w:t>
        </w:r>
      </w:hyperlink>
    </w:p>
    <w:p w14:paraId="384AA892" w14:textId="2331C979" w:rsidR="009F21FA" w:rsidRDefault="009F21FA">
      <w:pPr>
        <w:rPr>
          <w:rStyle w:val="Hyperlink"/>
          <w:rFonts w:ascii="Arial" w:hAnsi="Arial" w:cs="Arial"/>
          <w:color w:val="0000FF"/>
        </w:rPr>
      </w:pPr>
    </w:p>
    <w:p w14:paraId="480AF807" w14:textId="5F0C0A2B" w:rsidR="009F21FA" w:rsidRDefault="009F21FA">
      <w:pPr>
        <w:rPr>
          <w:rStyle w:val="Hyperlink"/>
          <w:rFonts w:ascii="Arial" w:hAnsi="Arial" w:cs="Arial"/>
          <w:color w:val="0000FF"/>
        </w:rPr>
      </w:pPr>
    </w:p>
    <w:p w14:paraId="6BEF0A01" w14:textId="77777777" w:rsidR="009F21FA" w:rsidRDefault="009F21FA">
      <w:pPr>
        <w:rPr>
          <w:rStyle w:val="Hyperlink"/>
          <w:rFonts w:ascii="Arial" w:hAnsi="Arial" w:cs="Arial"/>
          <w:color w:val="0000FF"/>
        </w:rPr>
      </w:pPr>
    </w:p>
    <w:p w14:paraId="0D46F7DD" w14:textId="77777777" w:rsidR="009F21FA" w:rsidRDefault="009F21FA" w:rsidP="009F21FA">
      <w:pPr>
        <w:jc w:val="center"/>
        <w:rPr>
          <w:rStyle w:val="Hyperlink"/>
          <w:rFonts w:ascii="Arial" w:eastAsia="Times New Roman" w:hAnsi="Arial" w:cs="Arial"/>
          <w:b/>
          <w:i/>
          <w:color w:val="AEAAAA" w:themeColor="background2" w:themeShade="BF"/>
          <w:sz w:val="18"/>
          <w:szCs w:val="18"/>
          <w:u w:val="none"/>
        </w:rPr>
      </w:pPr>
      <w:r w:rsidRPr="00145363">
        <w:rPr>
          <w:rStyle w:val="Hyperlink"/>
          <w:rFonts w:ascii="Arial" w:eastAsia="Times New Roman" w:hAnsi="Arial" w:cs="Arial"/>
          <w:b/>
          <w:i/>
          <w:color w:val="AEAAAA" w:themeColor="background2" w:themeShade="BF"/>
          <w:sz w:val="18"/>
          <w:szCs w:val="18"/>
          <w:u w:val="none"/>
        </w:rPr>
        <w:t xml:space="preserve">END OF </w:t>
      </w:r>
      <w:r>
        <w:rPr>
          <w:rStyle w:val="Hyperlink"/>
          <w:rFonts w:ascii="Arial" w:eastAsia="Times New Roman" w:hAnsi="Arial" w:cs="Arial"/>
          <w:b/>
          <w:i/>
          <w:color w:val="AEAAAA" w:themeColor="background2" w:themeShade="BF"/>
          <w:sz w:val="18"/>
          <w:szCs w:val="18"/>
          <w:u w:val="none"/>
        </w:rPr>
        <w:t>GUIDANCE</w:t>
      </w:r>
    </w:p>
    <w:p w14:paraId="341463D7" w14:textId="77777777" w:rsidR="009F21FA" w:rsidRDefault="009F21FA"/>
    <w:sectPr w:rsidR="009F21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2F9FB" w14:textId="77777777" w:rsidR="00A171E8" w:rsidRDefault="00A171E8" w:rsidP="00CA4A3A">
      <w:r>
        <w:separator/>
      </w:r>
    </w:p>
  </w:endnote>
  <w:endnote w:type="continuationSeparator" w:id="0">
    <w:p w14:paraId="69C9FCB3" w14:textId="77777777" w:rsidR="00A171E8" w:rsidRDefault="00A171E8" w:rsidP="00CA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B0B3" w14:textId="77777777" w:rsidR="00A171E8" w:rsidRDefault="00A171E8" w:rsidP="00CA4A3A">
      <w:r>
        <w:separator/>
      </w:r>
    </w:p>
  </w:footnote>
  <w:footnote w:type="continuationSeparator" w:id="0">
    <w:p w14:paraId="7A8D1516" w14:textId="77777777" w:rsidR="00A171E8" w:rsidRDefault="00A171E8" w:rsidP="00CA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6105" w14:textId="782DB5A2" w:rsidR="00CA4A3A" w:rsidRDefault="00CA4A3A">
    <w:pPr>
      <w:pStyle w:val="Header"/>
    </w:pPr>
    <w:r>
      <w:rPr>
        <w:noProof/>
      </w:rPr>
      <w:drawing>
        <wp:inline distT="0" distB="0" distL="0" distR="0" wp14:anchorId="0C9DFE04" wp14:editId="2426A42A">
          <wp:extent cx="28860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860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54F28"/>
    <w:multiLevelType w:val="hybridMultilevel"/>
    <w:tmpl w:val="D9728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94"/>
    <w:rsid w:val="00200C94"/>
    <w:rsid w:val="00206B55"/>
    <w:rsid w:val="00767208"/>
    <w:rsid w:val="009F21FA"/>
    <w:rsid w:val="00A171E8"/>
    <w:rsid w:val="00CA4A3A"/>
    <w:rsid w:val="00EB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B041"/>
  <w15:chartTrackingRefBased/>
  <w15:docId w15:val="{DEDD034E-4596-4A60-87AE-19AFEDF8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C94"/>
    <w:rPr>
      <w:color w:val="0563C1"/>
      <w:u w:val="single"/>
    </w:rPr>
  </w:style>
  <w:style w:type="paragraph" w:styleId="Header">
    <w:name w:val="header"/>
    <w:basedOn w:val="Normal"/>
    <w:link w:val="HeaderChar"/>
    <w:uiPriority w:val="99"/>
    <w:unhideWhenUsed/>
    <w:rsid w:val="00CA4A3A"/>
    <w:pPr>
      <w:tabs>
        <w:tab w:val="center" w:pos="4513"/>
        <w:tab w:val="right" w:pos="9026"/>
      </w:tabs>
    </w:pPr>
  </w:style>
  <w:style w:type="character" w:customStyle="1" w:styleId="HeaderChar">
    <w:name w:val="Header Char"/>
    <w:basedOn w:val="DefaultParagraphFont"/>
    <w:link w:val="Header"/>
    <w:uiPriority w:val="99"/>
    <w:rsid w:val="00CA4A3A"/>
    <w:rPr>
      <w:rFonts w:ascii="Calibri" w:hAnsi="Calibri" w:cs="Calibri"/>
    </w:rPr>
  </w:style>
  <w:style w:type="paragraph" w:styleId="Footer">
    <w:name w:val="footer"/>
    <w:basedOn w:val="Normal"/>
    <w:link w:val="FooterChar"/>
    <w:uiPriority w:val="99"/>
    <w:unhideWhenUsed/>
    <w:rsid w:val="00CA4A3A"/>
    <w:pPr>
      <w:tabs>
        <w:tab w:val="center" w:pos="4513"/>
        <w:tab w:val="right" w:pos="9026"/>
      </w:tabs>
    </w:pPr>
  </w:style>
  <w:style w:type="character" w:customStyle="1" w:styleId="FooterChar">
    <w:name w:val="Footer Char"/>
    <w:basedOn w:val="DefaultParagraphFont"/>
    <w:link w:val="Footer"/>
    <w:uiPriority w:val="99"/>
    <w:rsid w:val="00CA4A3A"/>
    <w:rPr>
      <w:rFonts w:ascii="Calibri" w:hAnsi="Calibri" w:cs="Calibri"/>
    </w:rPr>
  </w:style>
  <w:style w:type="paragraph" w:styleId="ListParagraph">
    <w:name w:val="List Paragraph"/>
    <w:basedOn w:val="Normal"/>
    <w:uiPriority w:val="34"/>
    <w:qFormat/>
    <w:rsid w:val="0020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5487">
      <w:bodyDiv w:val="1"/>
      <w:marLeft w:val="0"/>
      <w:marRight w:val="0"/>
      <w:marTop w:val="0"/>
      <w:marBottom w:val="0"/>
      <w:divBdr>
        <w:top w:val="none" w:sz="0" w:space="0" w:color="auto"/>
        <w:left w:val="none" w:sz="0" w:space="0" w:color="auto"/>
        <w:bottom w:val="none" w:sz="0" w:space="0" w:color="auto"/>
        <w:right w:val="none" w:sz="0" w:space="0" w:color="auto"/>
      </w:divBdr>
    </w:div>
    <w:div w:id="8625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leaguesconnect.midcounties.coop/how-to/contra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McCreery</dc:creator>
  <cp:keywords/>
  <dc:description/>
  <cp:lastModifiedBy>Ali McCreery</cp:lastModifiedBy>
  <cp:revision>3</cp:revision>
  <dcterms:created xsi:type="dcterms:W3CDTF">2019-12-04T16:20:00Z</dcterms:created>
  <dcterms:modified xsi:type="dcterms:W3CDTF">2019-12-05T09:55:00Z</dcterms:modified>
</cp:coreProperties>
</file>