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0C74" w14:textId="4458E33F" w:rsidR="00945C25" w:rsidRDefault="001A2A54" w:rsidP="007005D0">
      <w:pPr>
        <w:jc w:val="center"/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112B03B" wp14:editId="72220939">
            <wp:simplePos x="0" y="0"/>
            <wp:positionH relativeFrom="margin">
              <wp:posOffset>-121920</wp:posOffset>
            </wp:positionH>
            <wp:positionV relativeFrom="page">
              <wp:posOffset>624840</wp:posOffset>
            </wp:positionV>
            <wp:extent cx="1689100" cy="861695"/>
            <wp:effectExtent l="0" t="0" r="6350" b="0"/>
            <wp:wrapTight wrapText="bothSides">
              <wp:wrapPolygon edited="0">
                <wp:start x="0" y="0"/>
                <wp:lineTo x="0" y="5730"/>
                <wp:lineTo x="974" y="7640"/>
                <wp:lineTo x="731" y="10506"/>
                <wp:lineTo x="1218" y="15281"/>
                <wp:lineTo x="1705" y="16713"/>
                <wp:lineTo x="12911" y="21011"/>
                <wp:lineTo x="16078" y="21011"/>
                <wp:lineTo x="18027" y="21011"/>
                <wp:lineTo x="18271" y="21011"/>
                <wp:lineTo x="20950" y="15281"/>
                <wp:lineTo x="21438" y="13371"/>
                <wp:lineTo x="21438" y="5730"/>
                <wp:lineTo x="17540" y="3343"/>
                <wp:lineTo x="8039" y="0"/>
                <wp:lineTo x="0" y="0"/>
              </wp:wrapPolygon>
            </wp:wrapTight>
            <wp:docPr id="3" name="image1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73DD" w14:textId="77777777" w:rsidR="001A2A54" w:rsidRDefault="001A2A54" w:rsidP="004B47DD">
      <w:pPr>
        <w:jc w:val="center"/>
        <w:rPr>
          <w:rFonts w:ascii="Arial" w:hAnsi="Arial" w:cs="Arial"/>
          <w:b/>
          <w:bCs/>
          <w:color w:val="76777A"/>
          <w:sz w:val="28"/>
          <w:szCs w:val="28"/>
        </w:rPr>
      </w:pPr>
    </w:p>
    <w:p w14:paraId="0CEBDE0C" w14:textId="77777777" w:rsidR="001A2A54" w:rsidRDefault="001A2A54" w:rsidP="004B47DD">
      <w:pPr>
        <w:jc w:val="center"/>
        <w:rPr>
          <w:rFonts w:ascii="Arial" w:hAnsi="Arial" w:cs="Arial"/>
          <w:b/>
          <w:bCs/>
          <w:color w:val="76777A"/>
          <w:sz w:val="28"/>
          <w:szCs w:val="28"/>
        </w:rPr>
      </w:pPr>
    </w:p>
    <w:p w14:paraId="7EA1E896" w14:textId="77777777" w:rsidR="001A2A54" w:rsidRDefault="001A2A54" w:rsidP="004B47DD">
      <w:pPr>
        <w:jc w:val="center"/>
        <w:rPr>
          <w:rFonts w:ascii="Arial" w:hAnsi="Arial" w:cs="Arial"/>
          <w:b/>
          <w:bCs/>
          <w:color w:val="76777A"/>
          <w:sz w:val="28"/>
          <w:szCs w:val="28"/>
        </w:rPr>
      </w:pPr>
    </w:p>
    <w:p w14:paraId="4B2FAB01" w14:textId="2464B8F5" w:rsidR="004B47DD" w:rsidRDefault="004B47DD" w:rsidP="004B47DD">
      <w:pPr>
        <w:jc w:val="center"/>
        <w:rPr>
          <w:rFonts w:ascii="Arial" w:hAnsi="Arial" w:cs="Arial"/>
          <w:b/>
          <w:bCs/>
          <w:color w:val="76777A"/>
          <w:sz w:val="28"/>
          <w:szCs w:val="28"/>
        </w:rPr>
      </w:pPr>
      <w:r w:rsidRPr="004B47DD">
        <w:rPr>
          <w:rFonts w:ascii="Arial" w:hAnsi="Arial" w:cs="Arial"/>
          <w:b/>
          <w:bCs/>
          <w:color w:val="76777A"/>
          <w:sz w:val="28"/>
          <w:szCs w:val="28"/>
        </w:rPr>
        <w:t>Carers Passport</w:t>
      </w:r>
    </w:p>
    <w:p w14:paraId="0D699E3D" w14:textId="2513948D" w:rsidR="004B47DD" w:rsidRDefault="004B47DD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  <w:r w:rsidRPr="004B47DD">
        <w:rPr>
          <w:rFonts w:ascii="Arial" w:hAnsi="Arial" w:cs="Arial"/>
          <w:color w:val="76777A"/>
          <w:sz w:val="24"/>
          <w:szCs w:val="24"/>
        </w:rPr>
        <w:t xml:space="preserve">The carers passport helps a colleague and their manager </w:t>
      </w:r>
      <w:r>
        <w:rPr>
          <w:rFonts w:ascii="Arial" w:hAnsi="Arial" w:cs="Arial"/>
          <w:color w:val="76777A"/>
          <w:sz w:val="24"/>
          <w:szCs w:val="24"/>
        </w:rPr>
        <w:t xml:space="preserve">discuss and document the support available and flexibilities </w:t>
      </w:r>
      <w:r w:rsidR="003A7EB6">
        <w:rPr>
          <w:rFonts w:ascii="Arial" w:hAnsi="Arial" w:cs="Arial"/>
          <w:color w:val="76777A"/>
          <w:sz w:val="24"/>
          <w:szCs w:val="24"/>
        </w:rPr>
        <w:t xml:space="preserve">within our Society HR policies which would help </w:t>
      </w:r>
      <w:r>
        <w:rPr>
          <w:rFonts w:ascii="Arial" w:hAnsi="Arial" w:cs="Arial"/>
          <w:color w:val="76777A"/>
          <w:sz w:val="24"/>
          <w:szCs w:val="24"/>
        </w:rPr>
        <w:t xml:space="preserve">to combine </w:t>
      </w:r>
      <w:r w:rsidR="00AD2D82">
        <w:rPr>
          <w:rFonts w:ascii="Arial" w:hAnsi="Arial" w:cs="Arial"/>
          <w:color w:val="76777A"/>
          <w:sz w:val="24"/>
          <w:szCs w:val="24"/>
        </w:rPr>
        <w:t>a</w:t>
      </w:r>
      <w:r>
        <w:rPr>
          <w:rFonts w:ascii="Arial" w:hAnsi="Arial" w:cs="Arial"/>
          <w:color w:val="76777A"/>
          <w:sz w:val="24"/>
          <w:szCs w:val="24"/>
        </w:rPr>
        <w:t xml:space="preserve"> colleague</w:t>
      </w:r>
      <w:r w:rsidR="003A7EB6">
        <w:rPr>
          <w:rFonts w:ascii="Arial" w:hAnsi="Arial" w:cs="Arial"/>
          <w:color w:val="76777A"/>
          <w:sz w:val="24"/>
          <w:szCs w:val="24"/>
        </w:rPr>
        <w:t>’</w:t>
      </w:r>
      <w:r>
        <w:rPr>
          <w:rFonts w:ascii="Arial" w:hAnsi="Arial" w:cs="Arial"/>
          <w:color w:val="76777A"/>
          <w:sz w:val="24"/>
          <w:szCs w:val="24"/>
        </w:rPr>
        <w:t>s</w:t>
      </w:r>
      <w:r w:rsidR="00904302">
        <w:rPr>
          <w:rFonts w:ascii="Arial" w:hAnsi="Arial" w:cs="Arial"/>
          <w:color w:val="76777A"/>
          <w:sz w:val="24"/>
          <w:szCs w:val="24"/>
        </w:rPr>
        <w:t xml:space="preserve"> </w:t>
      </w:r>
      <w:r>
        <w:rPr>
          <w:rFonts w:ascii="Arial" w:hAnsi="Arial" w:cs="Arial"/>
          <w:color w:val="76777A"/>
          <w:sz w:val="24"/>
          <w:szCs w:val="24"/>
        </w:rPr>
        <w:t>caring responsibilities and work whilst balancing the needs of the business.</w:t>
      </w:r>
      <w:r w:rsidR="005A6AF2">
        <w:rPr>
          <w:rFonts w:ascii="Arial" w:hAnsi="Arial" w:cs="Arial"/>
          <w:color w:val="76777A"/>
          <w:sz w:val="24"/>
          <w:szCs w:val="24"/>
        </w:rPr>
        <w:t xml:space="preserve"> The passport is </w:t>
      </w:r>
      <w:r w:rsidR="00047ADF">
        <w:rPr>
          <w:rFonts w:ascii="Arial" w:hAnsi="Arial" w:cs="Arial"/>
          <w:color w:val="76777A"/>
          <w:sz w:val="24"/>
          <w:szCs w:val="24"/>
        </w:rPr>
        <w:t>voluntary,</w:t>
      </w:r>
      <w:r w:rsidR="005A6AF2">
        <w:rPr>
          <w:rFonts w:ascii="Arial" w:hAnsi="Arial" w:cs="Arial"/>
          <w:color w:val="76777A"/>
          <w:sz w:val="24"/>
          <w:szCs w:val="24"/>
        </w:rPr>
        <w:t xml:space="preserve"> and the colleague will own the document</w:t>
      </w:r>
      <w:r w:rsidR="00B21A02">
        <w:rPr>
          <w:rFonts w:ascii="Arial" w:hAnsi="Arial" w:cs="Arial"/>
          <w:color w:val="76777A"/>
          <w:sz w:val="24"/>
          <w:szCs w:val="24"/>
        </w:rPr>
        <w:t xml:space="preserve">, </w:t>
      </w:r>
      <w:r w:rsidR="003A7EB6">
        <w:rPr>
          <w:rFonts w:ascii="Arial" w:hAnsi="Arial" w:cs="Arial"/>
          <w:color w:val="76777A"/>
          <w:sz w:val="24"/>
          <w:szCs w:val="24"/>
        </w:rPr>
        <w:t xml:space="preserve">so </w:t>
      </w:r>
      <w:r w:rsidR="00B21A02">
        <w:rPr>
          <w:rFonts w:ascii="Arial" w:hAnsi="Arial" w:cs="Arial"/>
          <w:color w:val="76777A"/>
          <w:sz w:val="24"/>
          <w:szCs w:val="24"/>
        </w:rPr>
        <w:t>they are</w:t>
      </w:r>
      <w:r w:rsidR="005A6AF2">
        <w:rPr>
          <w:rFonts w:ascii="Arial" w:hAnsi="Arial" w:cs="Arial"/>
          <w:color w:val="76777A"/>
          <w:sz w:val="24"/>
          <w:szCs w:val="24"/>
        </w:rPr>
        <w:t xml:space="preserve"> in control of how much information they wish to share with their manager. </w:t>
      </w:r>
      <w:r w:rsidR="003E33D5">
        <w:rPr>
          <w:rFonts w:ascii="Arial" w:hAnsi="Arial" w:cs="Arial"/>
          <w:color w:val="76777A"/>
          <w:sz w:val="24"/>
          <w:szCs w:val="24"/>
        </w:rPr>
        <w:t xml:space="preserve">Although sharing information may help the manager better understand how they can be appropriately supported. </w:t>
      </w:r>
    </w:p>
    <w:p w14:paraId="7AC13876" w14:textId="47AC1A28" w:rsidR="004B47DD" w:rsidRDefault="004B47DD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  <w:r>
        <w:rPr>
          <w:rFonts w:ascii="Arial" w:hAnsi="Arial" w:cs="Arial"/>
          <w:color w:val="76777A"/>
          <w:sz w:val="24"/>
          <w:szCs w:val="24"/>
        </w:rPr>
        <w:t xml:space="preserve">This passport acts as a record of conversation and of any </w:t>
      </w:r>
      <w:r w:rsidR="000E64C8" w:rsidRPr="007005D0">
        <w:rPr>
          <w:rFonts w:ascii="Arial" w:hAnsi="Arial" w:cs="Arial"/>
          <w:color w:val="76777A"/>
          <w:sz w:val="24"/>
          <w:szCs w:val="24"/>
        </w:rPr>
        <w:t>flexibilities</w:t>
      </w:r>
      <w:r w:rsidRPr="007005D0">
        <w:rPr>
          <w:rFonts w:ascii="Arial" w:hAnsi="Arial" w:cs="Arial"/>
          <w:color w:val="76777A"/>
          <w:sz w:val="24"/>
          <w:szCs w:val="24"/>
        </w:rPr>
        <w:t xml:space="preserve"> agreed</w:t>
      </w:r>
      <w:r w:rsidR="00CE7064" w:rsidRPr="007005D0">
        <w:rPr>
          <w:rFonts w:ascii="Arial" w:hAnsi="Arial" w:cs="Arial"/>
          <w:color w:val="76777A"/>
          <w:sz w:val="24"/>
          <w:szCs w:val="24"/>
        </w:rPr>
        <w:t xml:space="preserve"> and/or</w:t>
      </w:r>
      <w:r w:rsidR="00CE7064">
        <w:rPr>
          <w:rFonts w:ascii="Arial" w:hAnsi="Arial" w:cs="Arial"/>
          <w:color w:val="76777A"/>
          <w:sz w:val="24"/>
          <w:szCs w:val="24"/>
        </w:rPr>
        <w:t xml:space="preserve"> support given</w:t>
      </w:r>
      <w:r>
        <w:rPr>
          <w:rFonts w:ascii="Arial" w:hAnsi="Arial" w:cs="Arial"/>
          <w:color w:val="76777A"/>
          <w:sz w:val="24"/>
          <w:szCs w:val="24"/>
        </w:rPr>
        <w:t xml:space="preserve">. </w:t>
      </w:r>
    </w:p>
    <w:p w14:paraId="2E50193E" w14:textId="730968B8" w:rsidR="004B47DD" w:rsidRPr="00904302" w:rsidRDefault="004B47DD" w:rsidP="004B47DD">
      <w:pPr>
        <w:jc w:val="both"/>
        <w:rPr>
          <w:rFonts w:ascii="Arial" w:hAnsi="Arial" w:cs="Arial"/>
          <w:color w:val="76777A"/>
          <w:sz w:val="28"/>
          <w:szCs w:val="28"/>
        </w:rPr>
      </w:pPr>
      <w:r w:rsidRPr="004B47DD">
        <w:rPr>
          <w:rFonts w:ascii="Arial" w:hAnsi="Arial" w:cs="Arial"/>
          <w:color w:val="76777A"/>
          <w:sz w:val="24"/>
          <w:szCs w:val="24"/>
        </w:rPr>
        <w:t xml:space="preserve">The passport will be particularly helpful where a colleague changes line manager, as it will help the new line manager to understand </w:t>
      </w:r>
      <w:r w:rsidR="000E64C8">
        <w:rPr>
          <w:rFonts w:ascii="Arial" w:hAnsi="Arial" w:cs="Arial"/>
          <w:color w:val="76777A"/>
          <w:sz w:val="24"/>
          <w:szCs w:val="24"/>
        </w:rPr>
        <w:t>any flexibilities and support</w:t>
      </w:r>
      <w:r w:rsidRPr="004B47DD">
        <w:rPr>
          <w:rFonts w:ascii="Arial" w:hAnsi="Arial" w:cs="Arial"/>
          <w:color w:val="76777A"/>
          <w:sz w:val="24"/>
          <w:szCs w:val="24"/>
        </w:rPr>
        <w:t xml:space="preserve"> the colleague had been receiving previously</w:t>
      </w:r>
      <w:r w:rsidR="00AD2D82">
        <w:rPr>
          <w:rFonts w:ascii="Arial" w:hAnsi="Arial" w:cs="Arial"/>
          <w:color w:val="76777A"/>
          <w:sz w:val="24"/>
          <w:szCs w:val="24"/>
        </w:rPr>
        <w:t>.</w:t>
      </w:r>
      <w:r w:rsidR="003A7EB6">
        <w:rPr>
          <w:rFonts w:ascii="Arial" w:hAnsi="Arial" w:cs="Arial"/>
          <w:color w:val="76777A"/>
          <w:sz w:val="24"/>
          <w:szCs w:val="24"/>
        </w:rPr>
        <w:t xml:space="preserve"> It may also prompt further review conversations to check whether circumstances </w:t>
      </w:r>
      <w:r w:rsidR="007C7076">
        <w:rPr>
          <w:rFonts w:ascii="Arial" w:hAnsi="Arial" w:cs="Arial"/>
          <w:color w:val="76777A"/>
          <w:sz w:val="24"/>
          <w:szCs w:val="24"/>
        </w:rPr>
        <w:t>have</w:t>
      </w:r>
      <w:r w:rsidR="003A7EB6">
        <w:rPr>
          <w:rFonts w:ascii="Arial" w:hAnsi="Arial" w:cs="Arial"/>
          <w:color w:val="76777A"/>
          <w:sz w:val="24"/>
          <w:szCs w:val="24"/>
        </w:rPr>
        <w:t xml:space="preserve"> changed and </w:t>
      </w:r>
      <w:r w:rsidR="00D66E89">
        <w:rPr>
          <w:rFonts w:ascii="Arial" w:hAnsi="Arial" w:cs="Arial"/>
          <w:color w:val="76777A"/>
          <w:sz w:val="24"/>
          <w:szCs w:val="24"/>
        </w:rPr>
        <w:t>the impact this has.</w:t>
      </w:r>
    </w:p>
    <w:p w14:paraId="64873420" w14:textId="5718FD1C" w:rsidR="00787FA0" w:rsidRPr="00904302" w:rsidRDefault="00787FA0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  <w:r w:rsidRPr="00904302">
        <w:rPr>
          <w:rFonts w:ascii="Arial" w:hAnsi="Arial" w:cs="Arial"/>
          <w:color w:val="76777A"/>
          <w:sz w:val="24"/>
          <w:szCs w:val="24"/>
        </w:rPr>
        <w:t xml:space="preserve">This document is confidential </w:t>
      </w:r>
      <w:r w:rsidR="00904302" w:rsidRPr="00904302">
        <w:rPr>
          <w:rFonts w:ascii="Arial" w:hAnsi="Arial" w:cs="Arial"/>
          <w:color w:val="76777A"/>
          <w:sz w:val="24"/>
          <w:szCs w:val="24"/>
        </w:rPr>
        <w:t xml:space="preserve">and should not be shared with any other party without the written consent of the colleague. </w:t>
      </w:r>
      <w:r w:rsidR="00964723">
        <w:rPr>
          <w:rFonts w:ascii="Arial" w:hAnsi="Arial" w:cs="Arial"/>
          <w:color w:val="76777A"/>
          <w:sz w:val="24"/>
          <w:szCs w:val="24"/>
        </w:rPr>
        <w:t>Managers should ensure that the passport is kept in a secure location which is only accessible to the manager.</w:t>
      </w:r>
    </w:p>
    <w:p w14:paraId="7D3915C9" w14:textId="0FBBBE7B" w:rsidR="00904302" w:rsidRDefault="009043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  <w:r>
        <w:rPr>
          <w:rFonts w:ascii="Arial" w:hAnsi="Arial" w:cs="Arial"/>
          <w:color w:val="76777A"/>
          <w:sz w:val="24"/>
          <w:szCs w:val="24"/>
        </w:rPr>
        <w:t xml:space="preserve">The below template will assist a confidential conversation </w:t>
      </w:r>
      <w:r w:rsidR="00B21A02">
        <w:rPr>
          <w:rFonts w:ascii="Arial" w:hAnsi="Arial" w:cs="Arial"/>
          <w:color w:val="76777A"/>
          <w:sz w:val="24"/>
          <w:szCs w:val="24"/>
        </w:rPr>
        <w:t xml:space="preserve">between the colleague and their </w:t>
      </w:r>
      <w:r>
        <w:rPr>
          <w:rFonts w:ascii="Arial" w:hAnsi="Arial" w:cs="Arial"/>
          <w:color w:val="76777A"/>
          <w:sz w:val="24"/>
          <w:szCs w:val="24"/>
        </w:rPr>
        <w:t>manager to</w:t>
      </w:r>
      <w:r w:rsidR="00D65577">
        <w:rPr>
          <w:rFonts w:ascii="Arial" w:hAnsi="Arial" w:cs="Arial"/>
          <w:color w:val="76777A"/>
          <w:sz w:val="24"/>
          <w:szCs w:val="24"/>
        </w:rPr>
        <w:t xml:space="preserve"> understand the level of support that may be required to combine work with caring responsibilities.</w:t>
      </w:r>
      <w:r>
        <w:rPr>
          <w:rFonts w:ascii="Arial" w:hAnsi="Arial" w:cs="Arial"/>
          <w:color w:val="76777A"/>
          <w:sz w:val="24"/>
          <w:szCs w:val="24"/>
        </w:rPr>
        <w:t xml:space="preserve"> </w:t>
      </w:r>
    </w:p>
    <w:p w14:paraId="00048CF9" w14:textId="44843ECE" w:rsidR="00B21A02" w:rsidRDefault="003A7EB6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  <w:r>
        <w:rPr>
          <w:rFonts w:ascii="Arial" w:hAnsi="Arial" w:cs="Arial"/>
          <w:color w:val="76777A"/>
          <w:sz w:val="24"/>
          <w:szCs w:val="24"/>
        </w:rPr>
        <w:t>Colleagues and their managers should refer to the relevant Society Policy</w:t>
      </w:r>
      <w:r w:rsidR="007C7076">
        <w:rPr>
          <w:rFonts w:ascii="Arial" w:hAnsi="Arial" w:cs="Arial"/>
          <w:color w:val="76777A"/>
          <w:sz w:val="24"/>
          <w:szCs w:val="24"/>
        </w:rPr>
        <w:t xml:space="preserve"> and follow the relevant supportive procedures.</w:t>
      </w:r>
    </w:p>
    <w:p w14:paraId="75A32B29" w14:textId="77777777" w:rsidR="00AD2D82" w:rsidRDefault="00AD2D8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3BC724FB" w14:textId="61E287F3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4A865C27" w14:textId="1F8A2D12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12EFCA68" w14:textId="1434BA78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45E25A65" w14:textId="17B2B580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3DE9BD0D" w14:textId="4B06757D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51D6071D" w14:textId="4B034E4F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58E00317" w14:textId="77777777" w:rsidR="00D66E89" w:rsidRDefault="00D66E89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p w14:paraId="7B89B735" w14:textId="6D4661E4" w:rsidR="00B21A02" w:rsidRDefault="00B21A02" w:rsidP="004B47DD">
      <w:pPr>
        <w:jc w:val="both"/>
        <w:rPr>
          <w:rFonts w:ascii="Arial" w:hAnsi="Arial" w:cs="Arial"/>
          <w:color w:val="76777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76" w14:paraId="683D9D55" w14:textId="77777777" w:rsidTr="00653E27">
        <w:tc>
          <w:tcPr>
            <w:tcW w:w="9016" w:type="dxa"/>
            <w:gridSpan w:val="2"/>
          </w:tcPr>
          <w:p w14:paraId="43FD51F3" w14:textId="147F49CA" w:rsidR="007C7076" w:rsidRDefault="007C7076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lastRenderedPageBreak/>
              <w:t>Colleague Name:</w:t>
            </w:r>
          </w:p>
        </w:tc>
      </w:tr>
      <w:tr w:rsidR="007C7076" w14:paraId="0EC86BA9" w14:textId="77777777" w:rsidTr="00915AB1">
        <w:tc>
          <w:tcPr>
            <w:tcW w:w="9016" w:type="dxa"/>
            <w:gridSpan w:val="2"/>
          </w:tcPr>
          <w:p w14:paraId="3CCC904B" w14:textId="0F092744" w:rsidR="007C7076" w:rsidRDefault="007C7076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Line Manager:</w:t>
            </w:r>
          </w:p>
        </w:tc>
      </w:tr>
      <w:tr w:rsidR="00047ADF" w14:paraId="78F18B65" w14:textId="77777777" w:rsidTr="001E770C">
        <w:tc>
          <w:tcPr>
            <w:tcW w:w="9016" w:type="dxa"/>
            <w:gridSpan w:val="2"/>
          </w:tcPr>
          <w:p w14:paraId="4DADA576" w14:textId="37BF584E" w:rsidR="00047ADF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 w:rsidRPr="00904302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Your caring responsibilities and</w:t>
            </w: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 xml:space="preserve"> how it affects</w:t>
            </w:r>
            <w:r w:rsidRPr="00904302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 xml:space="preserve"> your work…….</w:t>
            </w:r>
          </w:p>
          <w:p w14:paraId="42AB7357" w14:textId="77777777" w:rsidR="00047ADF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19B17FB4" w14:textId="77777777" w:rsidR="00047ADF" w:rsidRPr="00AD2D82" w:rsidRDefault="00047ADF" w:rsidP="00047A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AD2D82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What are your caring responsibilities?</w:t>
            </w:r>
          </w:p>
          <w:p w14:paraId="497CDC14" w14:textId="77777777" w:rsidR="00047ADF" w:rsidRPr="00AD2D82" w:rsidRDefault="00047ADF" w:rsidP="00047A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AD2D82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How does this affect your work?</w:t>
            </w:r>
          </w:p>
          <w:p w14:paraId="5613D43D" w14:textId="77777777" w:rsidR="00047ADF" w:rsidRPr="00AD2D82" w:rsidRDefault="00047ADF" w:rsidP="00047A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AD2D82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How you are currently managing to combine work and your caring responsibilities?</w:t>
            </w:r>
          </w:p>
          <w:p w14:paraId="099E2BB0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2AB0D978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03016CE4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6CEFD3E1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14197244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77BD083E" w14:textId="7B55F77C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2C044CA7" w14:textId="3BFD7F34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0705D43F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48FBB910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5E8DE47C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0379F67B" w14:textId="7BF76FED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</w:tc>
      </w:tr>
      <w:tr w:rsidR="00047ADF" w14:paraId="5B86C2D1" w14:textId="77777777" w:rsidTr="003A521B">
        <w:tc>
          <w:tcPr>
            <w:tcW w:w="9016" w:type="dxa"/>
            <w:gridSpan w:val="2"/>
          </w:tcPr>
          <w:p w14:paraId="159395A3" w14:textId="4674A3A0" w:rsidR="00047ADF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 w:rsidRPr="00D65577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Support available……</w:t>
            </w:r>
          </w:p>
          <w:p w14:paraId="03B614DC" w14:textId="77777777" w:rsidR="00047ADF" w:rsidRPr="00D65577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59E0595E" w14:textId="77777777" w:rsidR="00047ADF" w:rsidRPr="000235EF" w:rsidRDefault="00047ADF" w:rsidP="00047A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76777A"/>
                <w:sz w:val="28"/>
                <w:szCs w:val="28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Have you read the carers policy?</w:t>
            </w:r>
          </w:p>
          <w:p w14:paraId="0ED14C1C" w14:textId="3716EAE5" w:rsidR="00047ADF" w:rsidRPr="000235EF" w:rsidRDefault="00047ADF" w:rsidP="00047A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76777A"/>
                <w:sz w:val="28"/>
                <w:szCs w:val="28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Have you considered the support available to carers within the Society?</w:t>
            </w:r>
          </w:p>
          <w:p w14:paraId="0E61834D" w14:textId="4F5773EF" w:rsidR="00047ADF" w:rsidRPr="000235EF" w:rsidRDefault="00047ADF" w:rsidP="00047A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 xml:space="preserve">Other policies that may be suitable (e.g. </w:t>
            </w:r>
            <w:r w:rsidR="00D06B4E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 xml:space="preserve">agile working, </w:t>
            </w: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 xml:space="preserve">flexible working, parental leave and career break) </w:t>
            </w:r>
          </w:p>
          <w:p w14:paraId="4DF6CC21" w14:textId="16CA275B" w:rsidR="00047ADF" w:rsidRPr="000235EF" w:rsidRDefault="00047ADF" w:rsidP="00047A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 xml:space="preserve">Is there any external support that could help you? </w:t>
            </w:r>
          </w:p>
          <w:p w14:paraId="1001FFCF" w14:textId="77777777" w:rsidR="00047ADF" w:rsidRPr="00D65577" w:rsidRDefault="00047ADF" w:rsidP="00047A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What additional support may help you</w:t>
            </w:r>
            <w: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  <w:t>?</w:t>
            </w:r>
          </w:p>
          <w:p w14:paraId="3F051DF5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3DC170B5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4446FCDB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4A9ACD31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400FADFA" w14:textId="05AC2D03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39478171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63E26642" w14:textId="77777777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1FE97DAB" w14:textId="34921953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</w:tc>
      </w:tr>
      <w:tr w:rsidR="00047ADF" w14:paraId="12FF736C" w14:textId="77777777" w:rsidTr="004A35C2">
        <w:tc>
          <w:tcPr>
            <w:tcW w:w="9016" w:type="dxa"/>
            <w:gridSpan w:val="2"/>
          </w:tcPr>
          <w:p w14:paraId="1902D40B" w14:textId="4719A922" w:rsidR="00047ADF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Actions agreed/d</w:t>
            </w:r>
            <w:r w:rsidRPr="005A6AF2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etails of any support agreed</w:t>
            </w: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 xml:space="preserve"> </w:t>
            </w:r>
            <w:r w:rsidRPr="005A6AF2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……</w:t>
            </w:r>
          </w:p>
          <w:p w14:paraId="3E7A52EC" w14:textId="77777777" w:rsidR="00047ADF" w:rsidRDefault="00047ADF" w:rsidP="00047ADF">
            <w:pP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</w:p>
          <w:p w14:paraId="5F3519FD" w14:textId="5DA61252" w:rsidR="00047ADF" w:rsidRPr="000235EF" w:rsidRDefault="00047ADF" w:rsidP="00047A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Actions agreed</w:t>
            </w:r>
          </w:p>
          <w:p w14:paraId="027C73F3" w14:textId="77777777" w:rsidR="00047ADF" w:rsidRPr="000235EF" w:rsidRDefault="00047ADF" w:rsidP="00047A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Implementation</w:t>
            </w:r>
          </w:p>
          <w:p w14:paraId="76938675" w14:textId="5D92FA46" w:rsidR="00047ADF" w:rsidRPr="000235EF" w:rsidRDefault="00047ADF" w:rsidP="00047A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</w:pPr>
            <w:r w:rsidRPr="000235EF">
              <w:rPr>
                <w:rFonts w:ascii="Arial" w:hAnsi="Arial" w:cs="Arial"/>
                <w:i/>
                <w:iCs/>
                <w:color w:val="76777A"/>
                <w:sz w:val="20"/>
                <w:szCs w:val="20"/>
              </w:rPr>
              <w:t>Review dates</w:t>
            </w:r>
          </w:p>
          <w:p w14:paraId="77C4D704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39BDFB39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6A7231F5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4B69365A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0977175E" w14:textId="75CBEBD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1D73934E" w14:textId="75E6D2AD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332D31A8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70D8C3CE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18553C98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067616D1" w14:textId="77777777" w:rsid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  <w:p w14:paraId="1FD6EAEE" w14:textId="190240A1" w:rsidR="00047ADF" w:rsidRPr="00047ADF" w:rsidRDefault="00047ADF" w:rsidP="00047ADF">
            <w:pPr>
              <w:rPr>
                <w:rFonts w:ascii="Arial" w:hAnsi="Arial" w:cs="Arial"/>
                <w:i/>
                <w:iCs/>
                <w:color w:val="76777A"/>
                <w:sz w:val="16"/>
                <w:szCs w:val="16"/>
              </w:rPr>
            </w:pPr>
          </w:p>
        </w:tc>
      </w:tr>
      <w:tr w:rsidR="00047ADF" w14:paraId="646F1014" w14:textId="77777777" w:rsidTr="00047ADF">
        <w:tc>
          <w:tcPr>
            <w:tcW w:w="4508" w:type="dxa"/>
          </w:tcPr>
          <w:p w14:paraId="6CFBAA3B" w14:textId="735EEA8E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Colleague Signatur</w:t>
            </w:r>
            <w:r w:rsidR="000235EF"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e</w:t>
            </w:r>
          </w:p>
        </w:tc>
        <w:tc>
          <w:tcPr>
            <w:tcW w:w="4508" w:type="dxa"/>
          </w:tcPr>
          <w:p w14:paraId="0DBE9BE3" w14:textId="548EC8E6" w:rsidR="000235E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Date:</w:t>
            </w:r>
          </w:p>
        </w:tc>
      </w:tr>
      <w:tr w:rsidR="00047ADF" w14:paraId="20C5DF0C" w14:textId="77777777" w:rsidTr="00047ADF">
        <w:tc>
          <w:tcPr>
            <w:tcW w:w="4508" w:type="dxa"/>
          </w:tcPr>
          <w:p w14:paraId="13C8CD73" w14:textId="0FE3FC16" w:rsidR="00047AD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Line Manager Signature</w:t>
            </w:r>
          </w:p>
        </w:tc>
        <w:tc>
          <w:tcPr>
            <w:tcW w:w="4508" w:type="dxa"/>
          </w:tcPr>
          <w:p w14:paraId="197E63C3" w14:textId="04BE0E61" w:rsidR="000235EF" w:rsidRDefault="00047ADF" w:rsidP="00B21A02">
            <w:pPr>
              <w:jc w:val="both"/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77A"/>
                <w:sz w:val="24"/>
                <w:szCs w:val="24"/>
              </w:rPr>
              <w:t>Date:</w:t>
            </w:r>
          </w:p>
        </w:tc>
      </w:tr>
    </w:tbl>
    <w:p w14:paraId="26B63DB6" w14:textId="77777777" w:rsidR="00047ADF" w:rsidRDefault="00047ADF" w:rsidP="00964723">
      <w:pPr>
        <w:jc w:val="both"/>
        <w:rPr>
          <w:rFonts w:ascii="Arial" w:hAnsi="Arial" w:cs="Arial"/>
          <w:b/>
          <w:bCs/>
          <w:color w:val="76777A"/>
          <w:sz w:val="24"/>
          <w:szCs w:val="24"/>
        </w:rPr>
      </w:pPr>
    </w:p>
    <w:sectPr w:rsidR="00047A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D769" w14:textId="77777777" w:rsidR="0094149D" w:rsidRDefault="0094149D" w:rsidP="0094149D">
      <w:pPr>
        <w:spacing w:after="0" w:line="240" w:lineRule="auto"/>
      </w:pPr>
      <w:r>
        <w:separator/>
      </w:r>
    </w:p>
  </w:endnote>
  <w:endnote w:type="continuationSeparator" w:id="0">
    <w:p w14:paraId="0D59D895" w14:textId="77777777" w:rsidR="0094149D" w:rsidRDefault="0094149D" w:rsidP="009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DF2" w14:textId="77777777" w:rsidR="00964723" w:rsidRDefault="00964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809"/>
      <w:gridCol w:w="2694"/>
      <w:gridCol w:w="1984"/>
      <w:gridCol w:w="2013"/>
    </w:tblGrid>
    <w:tr w:rsidR="007C7076" w:rsidRPr="002E7CFF" w14:paraId="64EC8794" w14:textId="77777777" w:rsidTr="005B0FB9">
      <w:trPr>
        <w:jc w:val="center"/>
      </w:trPr>
      <w:tc>
        <w:tcPr>
          <w:tcW w:w="1809" w:type="dxa"/>
        </w:tcPr>
        <w:p w14:paraId="3BD77D98" w14:textId="77777777" w:rsidR="007C7076" w:rsidRPr="002E7CFF" w:rsidRDefault="007C7076" w:rsidP="007C7076">
          <w:pPr>
            <w:rPr>
              <w:rFonts w:ascii="Calibri" w:hAnsi="Calibri"/>
              <w:b/>
              <w:sz w:val="20"/>
            </w:rPr>
          </w:pPr>
          <w:bookmarkStart w:id="1" w:name="_Hlk20746727"/>
          <w:r w:rsidRPr="002E7CFF">
            <w:rPr>
              <w:rFonts w:ascii="Calibri" w:hAnsi="Calibri"/>
              <w:b/>
              <w:sz w:val="20"/>
            </w:rPr>
            <w:t>Policy name:</w:t>
          </w:r>
        </w:p>
      </w:tc>
      <w:tc>
        <w:tcPr>
          <w:tcW w:w="2694" w:type="dxa"/>
        </w:tcPr>
        <w:p w14:paraId="54FA0617" w14:textId="79DC81DF" w:rsidR="007C7076" w:rsidRPr="00C5747D" w:rsidRDefault="007C7076" w:rsidP="007C7076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Carers Passport</w:t>
          </w:r>
        </w:p>
      </w:tc>
      <w:tc>
        <w:tcPr>
          <w:tcW w:w="1984" w:type="dxa"/>
        </w:tcPr>
        <w:p w14:paraId="16C870FB" w14:textId="77777777" w:rsidR="007C7076" w:rsidRPr="002E7CFF" w:rsidRDefault="007C7076" w:rsidP="007C7076">
          <w:pPr>
            <w:rPr>
              <w:rFonts w:ascii="Calibri" w:hAnsi="Calibri"/>
              <w:b/>
              <w:sz w:val="20"/>
            </w:rPr>
          </w:pPr>
          <w:r w:rsidRPr="002E7CFF">
            <w:rPr>
              <w:rFonts w:ascii="Calibri" w:hAnsi="Calibri"/>
              <w:b/>
              <w:sz w:val="20"/>
            </w:rPr>
            <w:t>Date of last review:</w:t>
          </w:r>
        </w:p>
      </w:tc>
      <w:tc>
        <w:tcPr>
          <w:tcW w:w="2013" w:type="dxa"/>
        </w:tcPr>
        <w:p w14:paraId="22A311BF" w14:textId="6AE79CB8" w:rsidR="007C7076" w:rsidRPr="00C5747D" w:rsidRDefault="00964723" w:rsidP="007C7076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May</w:t>
          </w:r>
          <w:r w:rsidR="007C7076">
            <w:rPr>
              <w:rFonts w:ascii="Calibri" w:hAnsi="Calibri"/>
              <w:sz w:val="20"/>
            </w:rPr>
            <w:t xml:space="preserve"> 2022</w:t>
          </w:r>
        </w:p>
      </w:tc>
    </w:tr>
    <w:tr w:rsidR="007C7076" w:rsidRPr="002E7CFF" w14:paraId="208F8BF8" w14:textId="77777777" w:rsidTr="005B0FB9">
      <w:trPr>
        <w:trHeight w:val="187"/>
        <w:jc w:val="center"/>
      </w:trPr>
      <w:tc>
        <w:tcPr>
          <w:tcW w:w="1809" w:type="dxa"/>
        </w:tcPr>
        <w:p w14:paraId="611A25A2" w14:textId="77777777" w:rsidR="007C7076" w:rsidRPr="002E7CFF" w:rsidRDefault="007C7076" w:rsidP="007C7076">
          <w:pPr>
            <w:rPr>
              <w:rFonts w:ascii="Calibri" w:hAnsi="Calibri"/>
              <w:b/>
              <w:sz w:val="20"/>
            </w:rPr>
          </w:pPr>
          <w:r w:rsidRPr="002E7CFF">
            <w:rPr>
              <w:rFonts w:ascii="Calibri" w:hAnsi="Calibri"/>
              <w:b/>
              <w:sz w:val="20"/>
            </w:rPr>
            <w:t>Policy owner:</w:t>
          </w:r>
        </w:p>
      </w:tc>
      <w:tc>
        <w:tcPr>
          <w:tcW w:w="2694" w:type="dxa"/>
        </w:tcPr>
        <w:p w14:paraId="4322B522" w14:textId="77777777" w:rsidR="007C7076" w:rsidRPr="00C5747D" w:rsidRDefault="007C7076" w:rsidP="007C7076">
          <w:pPr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HR</w:t>
          </w:r>
        </w:p>
      </w:tc>
      <w:tc>
        <w:tcPr>
          <w:tcW w:w="1984" w:type="dxa"/>
        </w:tcPr>
        <w:p w14:paraId="258BA7CE" w14:textId="77777777" w:rsidR="007C7076" w:rsidRPr="002E7CFF" w:rsidRDefault="007C7076" w:rsidP="007C7076">
          <w:pPr>
            <w:rPr>
              <w:rFonts w:ascii="Calibri" w:hAnsi="Calibri"/>
              <w:b/>
              <w:sz w:val="20"/>
            </w:rPr>
          </w:pPr>
          <w:r w:rsidRPr="002E7CFF">
            <w:rPr>
              <w:rFonts w:ascii="Calibri" w:hAnsi="Calibri"/>
              <w:b/>
              <w:sz w:val="20"/>
            </w:rPr>
            <w:t>Issue number</w:t>
          </w:r>
          <w:r>
            <w:rPr>
              <w:rFonts w:ascii="Calibri" w:hAnsi="Calibri"/>
              <w:b/>
              <w:sz w:val="20"/>
            </w:rPr>
            <w:t>:</w:t>
          </w:r>
        </w:p>
      </w:tc>
      <w:tc>
        <w:tcPr>
          <w:tcW w:w="2013" w:type="dxa"/>
        </w:tcPr>
        <w:p w14:paraId="79B14421" w14:textId="146F178B" w:rsidR="007C7076" w:rsidRPr="002E7CFF" w:rsidRDefault="007C7076" w:rsidP="007C7076">
          <w:pPr>
            <w:rPr>
              <w:rFonts w:ascii="Calibri" w:hAnsi="Calibri"/>
              <w:b/>
              <w:sz w:val="20"/>
            </w:rPr>
          </w:pPr>
          <w:r>
            <w:rPr>
              <w:rFonts w:ascii="Calibri" w:eastAsia="MS Mincho" w:hAnsi="Calibri"/>
              <w:sz w:val="20"/>
            </w:rPr>
            <w:t>001</w:t>
          </w:r>
        </w:p>
      </w:tc>
    </w:tr>
    <w:bookmarkEnd w:id="1"/>
  </w:tbl>
  <w:p w14:paraId="341C3F3F" w14:textId="77777777" w:rsidR="007C7076" w:rsidRDefault="007C7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0073" w14:textId="77777777" w:rsidR="00964723" w:rsidRDefault="0096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C470" w14:textId="77777777" w:rsidR="0094149D" w:rsidRDefault="0094149D" w:rsidP="0094149D">
      <w:pPr>
        <w:spacing w:after="0" w:line="240" w:lineRule="auto"/>
      </w:pPr>
      <w:r>
        <w:separator/>
      </w:r>
    </w:p>
  </w:footnote>
  <w:footnote w:type="continuationSeparator" w:id="0">
    <w:p w14:paraId="6B9001A5" w14:textId="77777777" w:rsidR="0094149D" w:rsidRDefault="0094149D" w:rsidP="009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9C01" w14:textId="77777777" w:rsidR="00964723" w:rsidRDefault="00964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168E" w14:textId="77777777" w:rsidR="00964723" w:rsidRDefault="00964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4D89" w14:textId="77777777" w:rsidR="00964723" w:rsidRDefault="0096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14AB0"/>
    <w:multiLevelType w:val="hybridMultilevel"/>
    <w:tmpl w:val="41BE8A6A"/>
    <w:lvl w:ilvl="0" w:tplc="FE521724">
      <w:start w:val="23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7266"/>
    <w:multiLevelType w:val="hybridMultilevel"/>
    <w:tmpl w:val="A808E976"/>
    <w:lvl w:ilvl="0" w:tplc="C5909BC0">
      <w:start w:val="23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559B"/>
    <w:multiLevelType w:val="hybridMultilevel"/>
    <w:tmpl w:val="E902850A"/>
    <w:lvl w:ilvl="0" w:tplc="68DE95A2">
      <w:start w:val="23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D"/>
    <w:rsid w:val="000235EF"/>
    <w:rsid w:val="00047ADF"/>
    <w:rsid w:val="000E64C8"/>
    <w:rsid w:val="001A2A54"/>
    <w:rsid w:val="002C7D61"/>
    <w:rsid w:val="003A26AC"/>
    <w:rsid w:val="003A7EB6"/>
    <w:rsid w:val="003E33D5"/>
    <w:rsid w:val="004B47DD"/>
    <w:rsid w:val="005A6AF2"/>
    <w:rsid w:val="00655143"/>
    <w:rsid w:val="006D3E82"/>
    <w:rsid w:val="007005D0"/>
    <w:rsid w:val="00787FA0"/>
    <w:rsid w:val="007C7076"/>
    <w:rsid w:val="00904302"/>
    <w:rsid w:val="0094149D"/>
    <w:rsid w:val="00945C25"/>
    <w:rsid w:val="00964723"/>
    <w:rsid w:val="00AD2D82"/>
    <w:rsid w:val="00B21A02"/>
    <w:rsid w:val="00CE7064"/>
    <w:rsid w:val="00D06B4E"/>
    <w:rsid w:val="00D65577"/>
    <w:rsid w:val="00D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C0C41C"/>
  <w15:chartTrackingRefBased/>
  <w15:docId w15:val="{5428078A-EF78-4D54-9168-B6280A8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77"/>
    <w:pPr>
      <w:ind w:left="720"/>
      <w:contextualSpacing/>
    </w:pPr>
  </w:style>
  <w:style w:type="table" w:styleId="TableGrid">
    <w:name w:val="Table Grid"/>
    <w:basedOn w:val="TableNormal"/>
    <w:uiPriority w:val="59"/>
    <w:rsid w:val="0004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76"/>
  </w:style>
  <w:style w:type="paragraph" w:styleId="Footer">
    <w:name w:val="footer"/>
    <w:basedOn w:val="Normal"/>
    <w:link w:val="FooterChar"/>
    <w:uiPriority w:val="99"/>
    <w:unhideWhenUsed/>
    <w:rsid w:val="007C7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76"/>
  </w:style>
  <w:style w:type="character" w:styleId="CommentReference">
    <w:name w:val="annotation reference"/>
    <w:basedOn w:val="DefaultParagraphFont"/>
    <w:uiPriority w:val="99"/>
    <w:semiHidden/>
    <w:unhideWhenUsed/>
    <w:rsid w:val="003A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F45EC713F024581D903E9409C9011" ma:contentTypeVersion="14" ma:contentTypeDescription="Create a new document." ma:contentTypeScope="" ma:versionID="a9ff929179eaf30ecd557a3602335b04">
  <xsd:schema xmlns:xsd="http://www.w3.org/2001/XMLSchema" xmlns:xs="http://www.w3.org/2001/XMLSchema" xmlns:p="http://schemas.microsoft.com/office/2006/metadata/properties" xmlns:ns3="f1e1c10c-3f0e-4f56-8556-8367b9c871c7" xmlns:ns4="86d6dbef-adb7-45af-b0d3-7b9628d693d9" targetNamespace="http://schemas.microsoft.com/office/2006/metadata/properties" ma:root="true" ma:fieldsID="b97db591b59f72d775e1ca5bf333e974" ns3:_="" ns4:_="">
    <xsd:import namespace="f1e1c10c-3f0e-4f56-8556-8367b9c871c7"/>
    <xsd:import namespace="86d6dbef-adb7-45af-b0d3-7b9628d69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1c10c-3f0e-4f56-8556-8367b9c87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6dbef-adb7-45af-b0d3-7b9628d69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F78F-BBFB-40AD-8BDF-62FD5741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1c10c-3f0e-4f56-8556-8367b9c871c7"/>
    <ds:schemaRef ds:uri="86d6dbef-adb7-45af-b0d3-7b9628d69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2A7E7-5394-4D70-92B3-2A912F993C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6d6dbef-adb7-45af-b0d3-7b9628d693d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e1c10c-3f0e-4f56-8556-8367b9c871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7C53F-ADAE-48E3-806B-48CFDC2E1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1FBF8-FC39-4F95-8765-F433F5B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Ball</dc:creator>
  <cp:keywords/>
  <dc:description/>
  <cp:lastModifiedBy>Clare Ball</cp:lastModifiedBy>
  <cp:revision>2</cp:revision>
  <dcterms:created xsi:type="dcterms:W3CDTF">2022-07-18T13:38:00Z</dcterms:created>
  <dcterms:modified xsi:type="dcterms:W3CDTF">2022-07-18T13:38:00Z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2022-03-23T10:36:20Z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28371659-27fd-4ca1-a7f7-a05aa8634432</vt:lpwstr>
  </property>
  <property fmtid="{D5CDD505-2E9C-101B-9397-08002B2CF9AE}" pid="8" name="MSIP_Label_4074e17b-d8d0-4731-945f-6a05a4cc5c34_ContentBits">
    <vt:lpwstr>0</vt:lpwstr>
  </property>
  <property fmtid="{D5CDD505-2E9C-101B-9397-08002B2CF9AE}" pid="9" name="ContentTypeId">
    <vt:lpwstr>0x010100955F45EC713F024581D903E9409C9011</vt:lpwstr>
  </property>
</Properties>
</file>