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BC05" w14:textId="77777777" w:rsidR="00FF11AC" w:rsidRDefault="00FF11AC" w:rsidP="001B6D34">
      <w:pPr>
        <w:spacing w:after="0" w:line="240" w:lineRule="auto"/>
        <w:ind w:left="-851"/>
        <w:rPr>
          <w:rFonts w:ascii="Calibri" w:eastAsia="Times New Roman" w:hAnsi="Calibri" w:cs="Calibri"/>
          <w:b/>
          <w:bCs/>
          <w:lang w:eastAsia="en-GB"/>
        </w:rPr>
      </w:pPr>
    </w:p>
    <w:p w14:paraId="6E346728" w14:textId="088FFAC4" w:rsidR="002F7FBB" w:rsidRDefault="00DE2C4F" w:rsidP="001B6D34">
      <w:pPr>
        <w:spacing w:after="0" w:line="240" w:lineRule="auto"/>
        <w:ind w:left="-851"/>
        <w:rPr>
          <w:rFonts w:ascii="Calibri" w:eastAsia="Times New Roman" w:hAnsi="Calibri" w:cs="Calibri"/>
          <w:b/>
          <w:bCs/>
          <w:lang w:eastAsia="en-GB"/>
        </w:rPr>
      </w:pPr>
      <w:r>
        <w:rPr>
          <w:rFonts w:ascii="Calibri" w:eastAsia="Times New Roman" w:hAnsi="Calibri" w:cs="Calibri"/>
          <w:b/>
          <w:bCs/>
          <w:lang w:eastAsia="en-GB"/>
        </w:rPr>
        <w:t xml:space="preserve">1) </w:t>
      </w:r>
      <w:r w:rsidR="002F7FBB" w:rsidRPr="002F7FBB">
        <w:rPr>
          <w:rFonts w:ascii="Calibri" w:eastAsia="Times New Roman" w:hAnsi="Calibri" w:cs="Calibri"/>
          <w:b/>
          <w:bCs/>
          <w:lang w:eastAsia="en-GB"/>
        </w:rPr>
        <w:t>Accident Statistics</w:t>
      </w:r>
      <w:r w:rsidR="00DB6502">
        <w:rPr>
          <w:rFonts w:ascii="Calibri" w:eastAsia="Times New Roman" w:hAnsi="Calibri" w:cs="Calibri"/>
          <w:b/>
          <w:bCs/>
          <w:lang w:eastAsia="en-GB"/>
        </w:rPr>
        <w:t xml:space="preserve"> P11 YTD</w:t>
      </w:r>
    </w:p>
    <w:p w14:paraId="5B51C403" w14:textId="6AD99ED3" w:rsidR="006C5840" w:rsidRDefault="006C5840" w:rsidP="001B6D34">
      <w:pPr>
        <w:spacing w:after="0" w:line="240" w:lineRule="auto"/>
        <w:ind w:left="-851"/>
        <w:rPr>
          <w:rFonts w:ascii="Calibri" w:eastAsia="Times New Roman" w:hAnsi="Calibri" w:cs="Calibri"/>
          <w:b/>
          <w:bCs/>
          <w:lang w:eastAsia="en-GB"/>
        </w:rPr>
      </w:pPr>
    </w:p>
    <w:p w14:paraId="39AEE888" w14:textId="7A559866" w:rsidR="006C5840" w:rsidRPr="006C5840" w:rsidRDefault="006C5840" w:rsidP="00956ED1">
      <w:pPr>
        <w:spacing w:after="0" w:line="240" w:lineRule="auto"/>
        <w:ind w:left="-851" w:firstLine="567"/>
        <w:rPr>
          <w:rFonts w:ascii="Calibri" w:eastAsia="Times New Roman" w:hAnsi="Calibri" w:cs="Calibri"/>
          <w:u w:val="single"/>
          <w:lang w:eastAsia="en-GB"/>
        </w:rPr>
      </w:pPr>
      <w:r w:rsidRPr="006C5840">
        <w:rPr>
          <w:rFonts w:ascii="Calibri" w:eastAsia="Times New Roman" w:hAnsi="Calibri" w:cs="Calibri"/>
          <w:u w:val="single"/>
          <w:lang w:eastAsia="en-GB"/>
        </w:rPr>
        <w:t>Accident overview</w:t>
      </w:r>
    </w:p>
    <w:p w14:paraId="202CA568" w14:textId="7B704C22" w:rsidR="00E50470" w:rsidRPr="002F7FBB" w:rsidRDefault="00E50470" w:rsidP="00031CBB">
      <w:pPr>
        <w:spacing w:after="0" w:line="240" w:lineRule="auto"/>
        <w:rPr>
          <w:rFonts w:ascii="Calibri" w:eastAsia="Times New Roman" w:hAnsi="Calibri" w:cs="Calibri"/>
          <w:lang w:eastAsia="en-GB"/>
        </w:rPr>
      </w:pPr>
      <w:r>
        <w:rPr>
          <w:rFonts w:ascii="Calibri" w:eastAsia="Times New Roman" w:hAnsi="Calibri" w:cs="Calibri"/>
          <w:lang w:eastAsia="en-GB"/>
        </w:rPr>
        <w:tab/>
      </w:r>
    </w:p>
    <w:p w14:paraId="190CA8F9" w14:textId="24D91031" w:rsidR="00DE2C4F" w:rsidRDefault="00956ED1" w:rsidP="006C5840">
      <w:pPr>
        <w:spacing w:after="0" w:line="240" w:lineRule="auto"/>
        <w:ind w:hanging="284"/>
        <w:rPr>
          <w:rFonts w:ascii="Calibri" w:eastAsia="Times New Roman" w:hAnsi="Calibri" w:cs="Calibri"/>
          <w:noProof/>
          <w:lang w:eastAsia="en-GB"/>
        </w:rPr>
      </w:pPr>
      <w:r>
        <w:rPr>
          <w:noProof/>
        </w:rPr>
        <w:drawing>
          <wp:inline distT="0" distB="0" distL="0" distR="0" wp14:anchorId="364EEB76" wp14:editId="651543B1">
            <wp:extent cx="5835650" cy="2642870"/>
            <wp:effectExtent l="0" t="0" r="0" b="5080"/>
            <wp:docPr id="12" name="Picture 12" descr="A char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5650" cy="2642870"/>
                    </a:xfrm>
                    <a:prstGeom prst="rect">
                      <a:avLst/>
                    </a:prstGeom>
                  </pic:spPr>
                </pic:pic>
              </a:graphicData>
            </a:graphic>
          </wp:inline>
        </w:drawing>
      </w:r>
    </w:p>
    <w:p w14:paraId="45EAA8CB" w14:textId="40C4720C" w:rsidR="00DE2C4F" w:rsidRDefault="00DE2C4F" w:rsidP="002F7FBB">
      <w:pPr>
        <w:spacing w:after="0" w:line="240" w:lineRule="auto"/>
        <w:rPr>
          <w:rFonts w:ascii="Calibri" w:eastAsia="Times New Roman" w:hAnsi="Calibri" w:cs="Calibri"/>
          <w:noProof/>
          <w:sz w:val="20"/>
          <w:szCs w:val="20"/>
          <w:lang w:eastAsia="en-GB"/>
        </w:rPr>
      </w:pPr>
    </w:p>
    <w:p w14:paraId="4B580CE7" w14:textId="6F3450CE" w:rsidR="006C5840" w:rsidRPr="006C5840" w:rsidRDefault="006C5840" w:rsidP="00956ED1">
      <w:pPr>
        <w:spacing w:after="0" w:line="240" w:lineRule="auto"/>
        <w:ind w:left="-851" w:firstLine="567"/>
        <w:rPr>
          <w:rFonts w:ascii="Calibri" w:eastAsia="Times New Roman" w:hAnsi="Calibri" w:cs="Calibri"/>
          <w:u w:val="single"/>
          <w:lang w:eastAsia="en-GB"/>
        </w:rPr>
      </w:pPr>
      <w:r w:rsidRPr="006C5840">
        <w:rPr>
          <w:rFonts w:ascii="Calibri" w:eastAsia="Times New Roman" w:hAnsi="Calibri" w:cs="Calibri"/>
          <w:u w:val="single"/>
          <w:lang w:eastAsia="en-GB"/>
        </w:rPr>
        <w:t>Colleague Accident trends</w:t>
      </w:r>
    </w:p>
    <w:p w14:paraId="72A612A3" w14:textId="6825EFB3" w:rsidR="006C5840" w:rsidRDefault="006C5840" w:rsidP="002F7FBB">
      <w:pPr>
        <w:spacing w:after="0" w:line="240" w:lineRule="auto"/>
        <w:rPr>
          <w:rFonts w:ascii="Calibri" w:eastAsia="Times New Roman" w:hAnsi="Calibri" w:cs="Calibri"/>
          <w:noProof/>
          <w:sz w:val="20"/>
          <w:szCs w:val="20"/>
          <w:lang w:eastAsia="en-GB"/>
        </w:rPr>
      </w:pPr>
    </w:p>
    <w:p w14:paraId="126982DE" w14:textId="3249AB87" w:rsidR="006C5840" w:rsidRDefault="00956ED1" w:rsidP="006C5840">
      <w:pPr>
        <w:spacing w:after="0" w:line="240" w:lineRule="auto"/>
        <w:ind w:hanging="284"/>
        <w:rPr>
          <w:rFonts w:ascii="Calibri" w:eastAsia="Times New Roman" w:hAnsi="Calibri" w:cs="Calibri"/>
          <w:noProof/>
          <w:sz w:val="20"/>
          <w:szCs w:val="20"/>
          <w:lang w:eastAsia="en-GB"/>
        </w:rPr>
      </w:pPr>
      <w:r>
        <w:rPr>
          <w:noProof/>
        </w:rPr>
        <w:drawing>
          <wp:inline distT="0" distB="0" distL="0" distR="0" wp14:anchorId="4F463215" wp14:editId="764DB59B">
            <wp:extent cx="5835650" cy="2405380"/>
            <wp:effectExtent l="0" t="0" r="0" b="0"/>
            <wp:docPr id="14" name="Picture 14" descr="A graph with blue and orang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5650" cy="2405380"/>
                    </a:xfrm>
                    <a:prstGeom prst="rect">
                      <a:avLst/>
                    </a:prstGeom>
                  </pic:spPr>
                </pic:pic>
              </a:graphicData>
            </a:graphic>
          </wp:inline>
        </w:drawing>
      </w:r>
    </w:p>
    <w:p w14:paraId="60486CBD" w14:textId="77777777" w:rsidR="006C5840" w:rsidRDefault="006C5840" w:rsidP="00E042C6">
      <w:pPr>
        <w:spacing w:after="0" w:line="240" w:lineRule="auto"/>
        <w:ind w:left="284" w:hanging="710"/>
        <w:rPr>
          <w:rFonts w:ascii="Calibri" w:eastAsia="Times New Roman" w:hAnsi="Calibri" w:cs="Calibri"/>
          <w:u w:val="single"/>
          <w:lang w:eastAsia="en-GB"/>
        </w:rPr>
      </w:pPr>
    </w:p>
    <w:p w14:paraId="067F8C5F" w14:textId="4E103EDC" w:rsidR="00DD75F8" w:rsidRPr="003164DB" w:rsidRDefault="00DD75F8" w:rsidP="00E042C6">
      <w:pPr>
        <w:spacing w:after="0" w:line="240" w:lineRule="auto"/>
        <w:ind w:left="284" w:hanging="710"/>
        <w:rPr>
          <w:rFonts w:ascii="Calibri" w:eastAsia="Times New Roman" w:hAnsi="Calibri" w:cs="Calibri"/>
          <w:u w:val="single"/>
          <w:lang w:eastAsia="en-GB"/>
        </w:rPr>
      </w:pPr>
      <w:r w:rsidRPr="003164DB">
        <w:rPr>
          <w:rFonts w:ascii="Calibri" w:eastAsia="Times New Roman" w:hAnsi="Calibri" w:cs="Calibri"/>
          <w:u w:val="single"/>
          <w:lang w:eastAsia="en-GB"/>
        </w:rPr>
        <w:t>Benchmarking</w:t>
      </w:r>
      <w:r w:rsidR="00FD41FD" w:rsidRPr="003164DB">
        <w:rPr>
          <w:rFonts w:ascii="Calibri" w:eastAsia="Times New Roman" w:hAnsi="Calibri" w:cs="Calibri"/>
          <w:u w:val="single"/>
          <w:lang w:eastAsia="en-GB"/>
        </w:rPr>
        <w:t>:</w:t>
      </w:r>
    </w:p>
    <w:p w14:paraId="460B47E6" w14:textId="0779F52D" w:rsidR="0040755F" w:rsidRDefault="008905EE" w:rsidP="00D23068">
      <w:pPr>
        <w:spacing w:after="0" w:line="240" w:lineRule="auto"/>
        <w:ind w:left="-426"/>
        <w:rPr>
          <w:rFonts w:ascii="Calibri" w:eastAsia="Times New Roman" w:hAnsi="Calibri" w:cs="Calibri"/>
          <w:lang w:eastAsia="en-GB"/>
        </w:rPr>
      </w:pPr>
      <w:r w:rsidRPr="003164DB">
        <w:rPr>
          <w:rFonts w:ascii="Calibri" w:eastAsia="Times New Roman" w:hAnsi="Calibri" w:cs="Calibri"/>
          <w:lang w:eastAsia="en-GB"/>
        </w:rPr>
        <w:t>We continue to benchmark our accident statistics against other Societies</w:t>
      </w:r>
      <w:r w:rsidR="001E7E2A" w:rsidRPr="003164DB">
        <w:rPr>
          <w:rFonts w:ascii="Calibri" w:eastAsia="Times New Roman" w:hAnsi="Calibri" w:cs="Calibri"/>
          <w:lang w:eastAsia="en-GB"/>
        </w:rPr>
        <w:t xml:space="preserve"> (the last activity was Q</w:t>
      </w:r>
      <w:r w:rsidR="006D17BF" w:rsidRPr="003164DB">
        <w:rPr>
          <w:rFonts w:ascii="Calibri" w:eastAsia="Times New Roman" w:hAnsi="Calibri" w:cs="Calibri"/>
          <w:lang w:eastAsia="en-GB"/>
        </w:rPr>
        <w:t>3</w:t>
      </w:r>
      <w:r w:rsidR="006C5840" w:rsidRPr="003164DB">
        <w:rPr>
          <w:rFonts w:ascii="Calibri" w:eastAsia="Times New Roman" w:hAnsi="Calibri" w:cs="Calibri"/>
          <w:lang w:eastAsia="en-GB"/>
        </w:rPr>
        <w:t>’</w:t>
      </w:r>
      <w:r w:rsidR="001E7E2A" w:rsidRPr="003164DB">
        <w:rPr>
          <w:rFonts w:ascii="Calibri" w:eastAsia="Times New Roman" w:hAnsi="Calibri" w:cs="Calibri"/>
          <w:lang w:eastAsia="en-GB"/>
        </w:rPr>
        <w:t>2</w:t>
      </w:r>
      <w:r w:rsidR="006C5840" w:rsidRPr="003164DB">
        <w:rPr>
          <w:rFonts w:ascii="Calibri" w:eastAsia="Times New Roman" w:hAnsi="Calibri" w:cs="Calibri"/>
          <w:lang w:eastAsia="en-GB"/>
        </w:rPr>
        <w:t>3</w:t>
      </w:r>
      <w:r w:rsidR="001E7E2A" w:rsidRPr="003164DB">
        <w:rPr>
          <w:rFonts w:ascii="Calibri" w:eastAsia="Times New Roman" w:hAnsi="Calibri" w:cs="Calibri"/>
          <w:lang w:eastAsia="en-GB"/>
        </w:rPr>
        <w:t>)</w:t>
      </w:r>
      <w:r w:rsidR="00B20778" w:rsidRPr="003164DB">
        <w:rPr>
          <w:rFonts w:ascii="Calibri" w:eastAsia="Times New Roman" w:hAnsi="Calibri" w:cs="Calibri"/>
          <w:lang w:eastAsia="en-GB"/>
        </w:rPr>
        <w:t xml:space="preserve">. Of note </w:t>
      </w:r>
      <w:r w:rsidR="00D02218" w:rsidRPr="003164DB">
        <w:rPr>
          <w:rFonts w:ascii="Calibri" w:eastAsia="Times New Roman" w:hAnsi="Calibri" w:cs="Calibri"/>
          <w:lang w:eastAsia="en-GB"/>
        </w:rPr>
        <w:t>our accident statistics are comparable with Central England co-operative who have similar colleague numbers and sites to Midcounties</w:t>
      </w:r>
      <w:r w:rsidR="006C5840" w:rsidRPr="003164DB">
        <w:rPr>
          <w:rFonts w:ascii="Calibri" w:eastAsia="Times New Roman" w:hAnsi="Calibri" w:cs="Calibri"/>
          <w:lang w:eastAsia="en-GB"/>
        </w:rPr>
        <w:t>. Periodic rises and fall appear to be consistent across the Societies.</w:t>
      </w:r>
    </w:p>
    <w:p w14:paraId="3DED3D5E" w14:textId="2EDECF1C" w:rsidR="006C5840" w:rsidRDefault="006C5840" w:rsidP="00D23068">
      <w:pPr>
        <w:spacing w:after="0" w:line="240" w:lineRule="auto"/>
        <w:ind w:left="-426"/>
        <w:rPr>
          <w:rFonts w:ascii="Calibri" w:eastAsia="Times New Roman" w:hAnsi="Calibri" w:cs="Calibri"/>
          <w:lang w:eastAsia="en-GB"/>
        </w:rPr>
      </w:pPr>
    </w:p>
    <w:p w14:paraId="09266F11" w14:textId="165562CB" w:rsidR="006C5840" w:rsidRPr="00326E00" w:rsidRDefault="00D256A3" w:rsidP="006C5840">
      <w:pPr>
        <w:spacing w:after="0" w:line="240" w:lineRule="auto"/>
        <w:ind w:left="-426"/>
        <w:rPr>
          <w:rFonts w:ascii="Calibri" w:eastAsia="Times New Roman" w:hAnsi="Calibri" w:cs="Calibri"/>
          <w:lang w:eastAsia="en-GB"/>
        </w:rPr>
      </w:pPr>
      <w:r>
        <w:rPr>
          <w:rFonts w:ascii="Calibri" w:eastAsia="Times New Roman" w:hAnsi="Calibri" w:cs="Calibri"/>
          <w:lang w:eastAsia="en-GB"/>
        </w:rPr>
        <w:t>R</w:t>
      </w:r>
      <w:r w:rsidR="006C5840" w:rsidRPr="005D631C">
        <w:rPr>
          <w:rFonts w:ascii="Calibri" w:eastAsia="Times New Roman" w:hAnsi="Calibri" w:cs="Calibri"/>
          <w:lang w:eastAsia="en-GB"/>
        </w:rPr>
        <w:t>eporting is consistent across the 3 key accident types currently included in the activity – Slips/trips and falls; Manual Handling and Struck by - although of note, overall accident type contribution is similar for all Societies</w:t>
      </w:r>
      <w:r w:rsidR="006C5840">
        <w:rPr>
          <w:rFonts w:ascii="Calibri" w:eastAsia="Times New Roman" w:hAnsi="Calibri" w:cs="Calibri"/>
          <w:lang w:eastAsia="en-GB"/>
        </w:rPr>
        <w:t>.</w:t>
      </w:r>
    </w:p>
    <w:p w14:paraId="26F11103" w14:textId="77256B66" w:rsidR="006C5840" w:rsidRDefault="006C5840" w:rsidP="00D23068">
      <w:pPr>
        <w:spacing w:after="0" w:line="240" w:lineRule="auto"/>
        <w:ind w:left="-426"/>
        <w:rPr>
          <w:rFonts w:ascii="Calibri" w:eastAsia="Times New Roman" w:hAnsi="Calibri" w:cs="Calibri"/>
          <w:lang w:eastAsia="en-GB"/>
        </w:rPr>
      </w:pPr>
    </w:p>
    <w:p w14:paraId="2482AC8B" w14:textId="77777777" w:rsidR="006C5840" w:rsidRDefault="006C5840" w:rsidP="006C5840">
      <w:pPr>
        <w:spacing w:after="0" w:line="240" w:lineRule="auto"/>
        <w:ind w:hanging="426"/>
        <w:rPr>
          <w:rFonts w:ascii="Calibri" w:eastAsia="Times New Roman" w:hAnsi="Calibri" w:cs="Calibri"/>
          <w:lang w:eastAsia="en-GB"/>
        </w:rPr>
      </w:pPr>
      <w:r w:rsidRPr="00781512">
        <w:rPr>
          <w:rFonts w:ascii="Calibri" w:eastAsia="Times New Roman" w:hAnsi="Calibri" w:cs="Calibri"/>
          <w:lang w:eastAsia="en-GB"/>
        </w:rPr>
        <w:t>¹Note: Childcare accidents not included in Benchmarking as unique to Midcounties</w:t>
      </w:r>
    </w:p>
    <w:p w14:paraId="5DC5C5A2" w14:textId="5D1F352C" w:rsidR="00D256A3" w:rsidRDefault="00D256A3" w:rsidP="00D23068">
      <w:pPr>
        <w:spacing w:after="0" w:line="240" w:lineRule="auto"/>
        <w:ind w:left="-426"/>
        <w:rPr>
          <w:rFonts w:ascii="Calibri" w:eastAsia="Times New Roman" w:hAnsi="Calibri" w:cs="Calibri"/>
          <w:lang w:eastAsia="en-GB"/>
        </w:rPr>
      </w:pPr>
      <w:r>
        <w:rPr>
          <w:rFonts w:ascii="Calibri" w:eastAsia="Times New Roman" w:hAnsi="Calibri" w:cs="Calibri"/>
          <w:lang w:eastAsia="en-GB"/>
        </w:rPr>
        <w:t>²Note: COOP Group and Central England did not submit data for this period which has impacted the results – typically higher number of events and RIDDORs</w:t>
      </w:r>
    </w:p>
    <w:p w14:paraId="387EF937" w14:textId="3ED287E1" w:rsidR="006C5840" w:rsidRPr="00781512" w:rsidRDefault="006C5840" w:rsidP="00D23068">
      <w:pPr>
        <w:spacing w:after="0" w:line="240" w:lineRule="auto"/>
        <w:ind w:left="-426"/>
        <w:rPr>
          <w:rFonts w:ascii="Calibri" w:eastAsia="Times New Roman" w:hAnsi="Calibri" w:cs="Calibri"/>
          <w:lang w:eastAsia="en-GB"/>
        </w:rPr>
      </w:pPr>
      <w:r>
        <w:rPr>
          <w:noProof/>
        </w:rPr>
        <w:lastRenderedPageBreak/>
        <w:drawing>
          <wp:inline distT="0" distB="0" distL="0" distR="0" wp14:anchorId="2DB3A4AC" wp14:editId="2A6CE2FF">
            <wp:extent cx="6219825" cy="3143250"/>
            <wp:effectExtent l="19050" t="19050" r="28575" b="19050"/>
            <wp:docPr id="9" name="Picture 9"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9825" cy="3143250"/>
                    </a:xfrm>
                    <a:prstGeom prst="rect">
                      <a:avLst/>
                    </a:prstGeom>
                    <a:ln>
                      <a:solidFill>
                        <a:schemeClr val="accent1"/>
                      </a:solidFill>
                    </a:ln>
                  </pic:spPr>
                </pic:pic>
              </a:graphicData>
            </a:graphic>
          </wp:inline>
        </w:drawing>
      </w:r>
    </w:p>
    <w:p w14:paraId="10526191" w14:textId="1DE10F22" w:rsidR="0040755F" w:rsidRDefault="0040755F" w:rsidP="00AA12A3">
      <w:pPr>
        <w:spacing w:after="0" w:line="240" w:lineRule="auto"/>
        <w:ind w:hanging="426"/>
        <w:rPr>
          <w:rFonts w:ascii="Calibri" w:eastAsia="Times New Roman" w:hAnsi="Calibri" w:cs="Calibri"/>
          <w:lang w:eastAsia="en-GB"/>
        </w:rPr>
      </w:pPr>
    </w:p>
    <w:p w14:paraId="610942F0" w14:textId="5A9A0085" w:rsidR="006354DE" w:rsidRPr="00347AF0" w:rsidRDefault="005F2FA5" w:rsidP="00D256A3">
      <w:pPr>
        <w:spacing w:after="0" w:line="240" w:lineRule="auto"/>
        <w:ind w:hanging="426"/>
        <w:rPr>
          <w:rFonts w:ascii="Calibri" w:eastAsia="Times New Roman" w:hAnsi="Calibri" w:cs="Calibri"/>
          <w:u w:val="single"/>
          <w:lang w:eastAsia="en-GB"/>
        </w:rPr>
      </w:pPr>
      <w:r>
        <w:rPr>
          <w:rFonts w:ascii="Calibri" w:eastAsia="Times New Roman" w:hAnsi="Calibri" w:cs="Calibri"/>
          <w:lang w:eastAsia="en-GB"/>
        </w:rPr>
        <w:tab/>
      </w:r>
      <w:r w:rsidR="006354DE" w:rsidRPr="00347AF0">
        <w:rPr>
          <w:rFonts w:ascii="Calibri" w:eastAsia="Times New Roman" w:hAnsi="Calibri" w:cs="Calibri"/>
          <w:u w:val="single"/>
          <w:lang w:eastAsia="en-GB"/>
        </w:rPr>
        <w:t>Accident types:</w:t>
      </w:r>
    </w:p>
    <w:p w14:paraId="64EEFAFD" w14:textId="6D51E4F8" w:rsidR="006354DE" w:rsidRPr="00347AF0" w:rsidRDefault="00607F34" w:rsidP="002F7FBB">
      <w:pPr>
        <w:spacing w:after="0" w:line="240" w:lineRule="auto"/>
        <w:rPr>
          <w:rFonts w:ascii="Calibri" w:eastAsia="Times New Roman" w:hAnsi="Calibri" w:cs="Calibri"/>
          <w:lang w:eastAsia="en-GB"/>
        </w:rPr>
      </w:pPr>
      <w:r w:rsidRPr="00347AF0">
        <w:rPr>
          <w:rFonts w:ascii="Calibri" w:eastAsia="Times New Roman" w:hAnsi="Calibri" w:cs="Calibri"/>
          <w:lang w:eastAsia="en-GB"/>
        </w:rPr>
        <w:t xml:space="preserve">Top </w:t>
      </w:r>
      <w:r w:rsidR="00865090" w:rsidRPr="00347AF0">
        <w:rPr>
          <w:rFonts w:ascii="Calibri" w:eastAsia="Times New Roman" w:hAnsi="Calibri" w:cs="Calibri"/>
          <w:lang w:eastAsia="en-GB"/>
        </w:rPr>
        <w:t>2</w:t>
      </w:r>
      <w:r w:rsidRPr="00347AF0">
        <w:rPr>
          <w:rFonts w:ascii="Calibri" w:eastAsia="Times New Roman" w:hAnsi="Calibri" w:cs="Calibri"/>
          <w:lang w:eastAsia="en-GB"/>
        </w:rPr>
        <w:t xml:space="preserve"> Colleague accident types</w:t>
      </w:r>
    </w:p>
    <w:p w14:paraId="55C74D90" w14:textId="2F64C4EE" w:rsidR="007271C8" w:rsidRPr="00347AF0" w:rsidRDefault="007271C8" w:rsidP="00537A9C">
      <w:pPr>
        <w:pStyle w:val="ListParagraph"/>
        <w:numPr>
          <w:ilvl w:val="0"/>
          <w:numId w:val="14"/>
        </w:numPr>
        <w:spacing w:after="0" w:line="240" w:lineRule="auto"/>
        <w:rPr>
          <w:rFonts w:ascii="Calibri" w:eastAsia="Times New Roman" w:hAnsi="Calibri" w:cs="Calibri"/>
          <w:lang w:eastAsia="en-GB"/>
        </w:rPr>
      </w:pPr>
      <w:r w:rsidRPr="00347AF0">
        <w:rPr>
          <w:rFonts w:ascii="Calibri" w:eastAsia="Times New Roman" w:hAnsi="Calibri" w:cs="Calibri"/>
          <w:lang w:eastAsia="en-GB"/>
        </w:rPr>
        <w:t>Object related (struck by/caught by/entrapped by/ struck)</w:t>
      </w:r>
      <w:r w:rsidR="00537A9C" w:rsidRPr="00347AF0">
        <w:rPr>
          <w:rFonts w:ascii="Calibri" w:eastAsia="Times New Roman" w:hAnsi="Calibri" w:cs="Calibri"/>
          <w:lang w:eastAsia="en-GB"/>
        </w:rPr>
        <w:t xml:space="preserve"> </w:t>
      </w:r>
      <w:r w:rsidR="00912D4B" w:rsidRPr="00347AF0">
        <w:rPr>
          <w:rFonts w:ascii="Calibri" w:eastAsia="Times New Roman" w:hAnsi="Calibri" w:cs="Calibri"/>
          <w:lang w:eastAsia="en-GB"/>
        </w:rPr>
        <w:t>–</w:t>
      </w:r>
      <w:r w:rsidR="00A64CE4" w:rsidRPr="00347AF0">
        <w:rPr>
          <w:rFonts w:ascii="Calibri" w:eastAsia="Times New Roman" w:hAnsi="Calibri" w:cs="Calibri"/>
          <w:lang w:eastAsia="en-GB"/>
        </w:rPr>
        <w:t xml:space="preserve"> </w:t>
      </w:r>
      <w:r w:rsidR="00347AF0" w:rsidRPr="00347AF0">
        <w:rPr>
          <w:rFonts w:ascii="Calibri" w:eastAsia="Times New Roman" w:hAnsi="Calibri" w:cs="Calibri"/>
          <w:b/>
          <w:bCs/>
          <w:lang w:eastAsia="en-GB"/>
        </w:rPr>
        <w:t>31</w:t>
      </w:r>
      <w:r w:rsidR="00912D4B" w:rsidRPr="00347AF0">
        <w:rPr>
          <w:rFonts w:ascii="Calibri" w:eastAsia="Times New Roman" w:hAnsi="Calibri" w:cs="Calibri"/>
          <w:b/>
          <w:bCs/>
          <w:lang w:eastAsia="en-GB"/>
        </w:rPr>
        <w:t>%</w:t>
      </w:r>
      <w:r w:rsidR="00537A9C" w:rsidRPr="00347AF0">
        <w:rPr>
          <w:rFonts w:ascii="Calibri" w:eastAsia="Times New Roman" w:hAnsi="Calibri" w:cs="Calibri"/>
          <w:lang w:eastAsia="en-GB"/>
        </w:rPr>
        <w:t xml:space="preserve"> of accidents</w:t>
      </w:r>
    </w:p>
    <w:p w14:paraId="1A81A169" w14:textId="0336D546" w:rsidR="00E74FD2" w:rsidRPr="00347AF0" w:rsidRDefault="00E74FD2" w:rsidP="00537A9C">
      <w:pPr>
        <w:pStyle w:val="ListParagraph"/>
        <w:numPr>
          <w:ilvl w:val="0"/>
          <w:numId w:val="14"/>
        </w:numPr>
        <w:spacing w:after="0" w:line="240" w:lineRule="auto"/>
        <w:rPr>
          <w:rFonts w:ascii="Calibri" w:eastAsia="Times New Roman" w:hAnsi="Calibri" w:cs="Calibri"/>
          <w:lang w:eastAsia="en-GB"/>
        </w:rPr>
      </w:pPr>
      <w:r w:rsidRPr="00347AF0">
        <w:rPr>
          <w:rFonts w:ascii="Calibri" w:eastAsia="Times New Roman" w:hAnsi="Calibri" w:cs="Calibri"/>
          <w:lang w:eastAsia="en-GB"/>
        </w:rPr>
        <w:t xml:space="preserve">Slips trips and falls </w:t>
      </w:r>
      <w:r w:rsidR="00CB0BB9" w:rsidRPr="00347AF0">
        <w:rPr>
          <w:rFonts w:ascii="Calibri" w:eastAsia="Times New Roman" w:hAnsi="Calibri" w:cs="Calibri"/>
          <w:lang w:eastAsia="en-GB"/>
        </w:rPr>
        <w:t>–</w:t>
      </w:r>
      <w:r w:rsidRPr="00347AF0">
        <w:rPr>
          <w:rFonts w:ascii="Calibri" w:eastAsia="Times New Roman" w:hAnsi="Calibri" w:cs="Calibri"/>
          <w:lang w:eastAsia="en-GB"/>
        </w:rPr>
        <w:t xml:space="preserve"> </w:t>
      </w:r>
      <w:r w:rsidR="00347AF0" w:rsidRPr="00347AF0">
        <w:rPr>
          <w:rFonts w:ascii="Calibri" w:eastAsia="Times New Roman" w:hAnsi="Calibri" w:cs="Calibri"/>
          <w:b/>
          <w:bCs/>
          <w:lang w:eastAsia="en-GB"/>
        </w:rPr>
        <w:t>1</w:t>
      </w:r>
      <w:r w:rsidR="00865090" w:rsidRPr="00347AF0">
        <w:rPr>
          <w:rFonts w:ascii="Calibri" w:eastAsia="Times New Roman" w:hAnsi="Calibri" w:cs="Calibri"/>
          <w:b/>
          <w:bCs/>
          <w:lang w:eastAsia="en-GB"/>
        </w:rPr>
        <w:t>7</w:t>
      </w:r>
      <w:r w:rsidR="00CB0BB9" w:rsidRPr="00347AF0">
        <w:rPr>
          <w:rFonts w:ascii="Calibri" w:eastAsia="Times New Roman" w:hAnsi="Calibri" w:cs="Calibri"/>
          <w:b/>
          <w:bCs/>
          <w:lang w:eastAsia="en-GB"/>
        </w:rPr>
        <w:t>%</w:t>
      </w:r>
      <w:r w:rsidRPr="00347AF0">
        <w:rPr>
          <w:rFonts w:ascii="Calibri" w:eastAsia="Times New Roman" w:hAnsi="Calibri" w:cs="Calibri"/>
          <w:lang w:eastAsia="en-GB"/>
        </w:rPr>
        <w:t xml:space="preserve"> of accidents</w:t>
      </w:r>
    </w:p>
    <w:p w14:paraId="75C0EDF5" w14:textId="71929AE5" w:rsidR="00FD1CB0" w:rsidRPr="00347AF0" w:rsidRDefault="00607F34" w:rsidP="00FD1CB0">
      <w:pPr>
        <w:spacing w:after="0" w:line="240" w:lineRule="auto"/>
        <w:rPr>
          <w:rFonts w:ascii="Calibri" w:eastAsia="Times New Roman" w:hAnsi="Calibri" w:cs="Calibri"/>
          <w:lang w:eastAsia="en-GB"/>
        </w:rPr>
      </w:pPr>
      <w:r w:rsidRPr="00347AF0">
        <w:rPr>
          <w:rFonts w:ascii="Calibri" w:eastAsia="Times New Roman" w:hAnsi="Calibri" w:cs="Calibri"/>
          <w:lang w:eastAsia="en-GB"/>
        </w:rPr>
        <w:t xml:space="preserve">Top 2 </w:t>
      </w:r>
      <w:r w:rsidR="00FD1CB0" w:rsidRPr="00347AF0">
        <w:rPr>
          <w:rFonts w:ascii="Calibri" w:eastAsia="Times New Roman" w:hAnsi="Calibri" w:cs="Calibri"/>
          <w:lang w:eastAsia="en-GB"/>
        </w:rPr>
        <w:t>Customer accident</w:t>
      </w:r>
      <w:r w:rsidR="0093590C" w:rsidRPr="00347AF0">
        <w:rPr>
          <w:rFonts w:ascii="Calibri" w:eastAsia="Times New Roman" w:hAnsi="Calibri" w:cs="Calibri"/>
          <w:lang w:eastAsia="en-GB"/>
        </w:rPr>
        <w:t xml:space="preserve"> types</w:t>
      </w:r>
    </w:p>
    <w:p w14:paraId="16CA5F73" w14:textId="4D337A5E" w:rsidR="00FD1CB0" w:rsidRPr="00347AF0" w:rsidRDefault="00FD1CB0" w:rsidP="00FD1CB0">
      <w:pPr>
        <w:pStyle w:val="ListParagraph"/>
        <w:numPr>
          <w:ilvl w:val="0"/>
          <w:numId w:val="15"/>
        </w:numPr>
        <w:spacing w:after="0" w:line="240" w:lineRule="auto"/>
        <w:rPr>
          <w:rFonts w:ascii="Calibri" w:eastAsia="Times New Roman" w:hAnsi="Calibri" w:cs="Calibri"/>
          <w:lang w:eastAsia="en-GB"/>
        </w:rPr>
      </w:pPr>
      <w:r w:rsidRPr="00347AF0">
        <w:rPr>
          <w:rFonts w:ascii="Calibri" w:eastAsia="Times New Roman" w:hAnsi="Calibri" w:cs="Calibri"/>
          <w:lang w:eastAsia="en-GB"/>
        </w:rPr>
        <w:t xml:space="preserve">Slips trips and falls </w:t>
      </w:r>
      <w:r w:rsidR="00233B56" w:rsidRPr="00347AF0">
        <w:rPr>
          <w:rFonts w:ascii="Calibri" w:eastAsia="Times New Roman" w:hAnsi="Calibri" w:cs="Calibri"/>
          <w:lang w:eastAsia="en-GB"/>
        </w:rPr>
        <w:t>-</w:t>
      </w:r>
      <w:r w:rsidRPr="00347AF0">
        <w:rPr>
          <w:rFonts w:ascii="Calibri" w:eastAsia="Times New Roman" w:hAnsi="Calibri" w:cs="Calibri"/>
          <w:lang w:eastAsia="en-GB"/>
        </w:rPr>
        <w:t xml:space="preserve"> </w:t>
      </w:r>
      <w:r w:rsidR="006D2051" w:rsidRPr="00347AF0">
        <w:rPr>
          <w:rFonts w:ascii="Calibri" w:eastAsia="Times New Roman" w:hAnsi="Calibri" w:cs="Calibri"/>
          <w:b/>
          <w:bCs/>
          <w:lang w:eastAsia="en-GB"/>
        </w:rPr>
        <w:t>58</w:t>
      </w:r>
      <w:r w:rsidRPr="00347AF0">
        <w:rPr>
          <w:rFonts w:ascii="Calibri" w:eastAsia="Times New Roman" w:hAnsi="Calibri" w:cs="Calibri"/>
          <w:b/>
          <w:bCs/>
          <w:lang w:eastAsia="en-GB"/>
        </w:rPr>
        <w:t>%</w:t>
      </w:r>
      <w:r w:rsidRPr="00347AF0">
        <w:rPr>
          <w:rFonts w:ascii="Calibri" w:eastAsia="Times New Roman" w:hAnsi="Calibri" w:cs="Calibri"/>
          <w:lang w:eastAsia="en-GB"/>
        </w:rPr>
        <w:t xml:space="preserve"> of accidents</w:t>
      </w:r>
      <w:r w:rsidR="00C2322B" w:rsidRPr="00347AF0">
        <w:rPr>
          <w:rFonts w:ascii="Calibri" w:eastAsia="Times New Roman" w:hAnsi="Calibri" w:cs="Calibri"/>
          <w:lang w:eastAsia="en-GB"/>
        </w:rPr>
        <w:t xml:space="preserve"> </w:t>
      </w:r>
    </w:p>
    <w:p w14:paraId="0D128098" w14:textId="38D49874" w:rsidR="00FD1CB0" w:rsidRPr="00347AF0" w:rsidRDefault="00FD1CB0" w:rsidP="00FD1CB0">
      <w:pPr>
        <w:pStyle w:val="ListParagraph"/>
        <w:numPr>
          <w:ilvl w:val="0"/>
          <w:numId w:val="15"/>
        </w:numPr>
        <w:spacing w:after="0" w:line="240" w:lineRule="auto"/>
        <w:rPr>
          <w:rFonts w:ascii="Calibri" w:eastAsia="Times New Roman" w:hAnsi="Calibri" w:cs="Calibri"/>
          <w:lang w:eastAsia="en-GB"/>
        </w:rPr>
      </w:pPr>
      <w:r w:rsidRPr="00347AF0">
        <w:rPr>
          <w:rFonts w:ascii="Calibri" w:eastAsia="Times New Roman" w:hAnsi="Calibri" w:cs="Calibri"/>
          <w:lang w:eastAsia="en-GB"/>
        </w:rPr>
        <w:t xml:space="preserve">Object related (struck by/caught by/entrapped by/ struck) </w:t>
      </w:r>
      <w:r w:rsidR="00233B56" w:rsidRPr="00347AF0">
        <w:rPr>
          <w:rFonts w:ascii="Calibri" w:eastAsia="Times New Roman" w:hAnsi="Calibri" w:cs="Calibri"/>
          <w:b/>
          <w:bCs/>
          <w:lang w:eastAsia="en-GB"/>
        </w:rPr>
        <w:t xml:space="preserve">- </w:t>
      </w:r>
      <w:r w:rsidR="00544443" w:rsidRPr="00347AF0">
        <w:rPr>
          <w:rFonts w:ascii="Calibri" w:eastAsia="Times New Roman" w:hAnsi="Calibri" w:cs="Calibri"/>
          <w:b/>
          <w:bCs/>
          <w:lang w:eastAsia="en-GB"/>
        </w:rPr>
        <w:t>3</w:t>
      </w:r>
      <w:r w:rsidR="00F00CFB" w:rsidRPr="00347AF0">
        <w:rPr>
          <w:rFonts w:ascii="Calibri" w:eastAsia="Times New Roman" w:hAnsi="Calibri" w:cs="Calibri"/>
          <w:b/>
          <w:bCs/>
          <w:lang w:eastAsia="en-GB"/>
        </w:rPr>
        <w:t>0</w:t>
      </w:r>
      <w:r w:rsidRPr="00347AF0">
        <w:rPr>
          <w:rFonts w:ascii="Calibri" w:eastAsia="Times New Roman" w:hAnsi="Calibri" w:cs="Calibri"/>
          <w:b/>
          <w:bCs/>
          <w:lang w:eastAsia="en-GB"/>
        </w:rPr>
        <w:t>%</w:t>
      </w:r>
      <w:r w:rsidRPr="00347AF0">
        <w:rPr>
          <w:rFonts w:ascii="Calibri" w:eastAsia="Times New Roman" w:hAnsi="Calibri" w:cs="Calibri"/>
          <w:lang w:eastAsia="en-GB"/>
        </w:rPr>
        <w:t xml:space="preserve"> of accidents</w:t>
      </w:r>
      <w:r w:rsidR="001A0E1A" w:rsidRPr="00347AF0">
        <w:rPr>
          <w:rFonts w:ascii="Calibri" w:eastAsia="Times New Roman" w:hAnsi="Calibri" w:cs="Calibri"/>
          <w:lang w:eastAsia="en-GB"/>
        </w:rPr>
        <w:t xml:space="preserve"> </w:t>
      </w:r>
    </w:p>
    <w:p w14:paraId="6E1BA9F4" w14:textId="77777777" w:rsidR="00865090" w:rsidRPr="00BB6AEB" w:rsidRDefault="00865090" w:rsidP="002F7FBB">
      <w:pPr>
        <w:spacing w:after="0" w:line="240" w:lineRule="auto"/>
        <w:rPr>
          <w:rFonts w:ascii="Calibri" w:eastAsia="Times New Roman" w:hAnsi="Calibri" w:cs="Calibri"/>
          <w:highlight w:val="yellow"/>
          <w:u w:val="single"/>
          <w:lang w:eastAsia="en-GB"/>
        </w:rPr>
      </w:pPr>
    </w:p>
    <w:p w14:paraId="7FE9B727" w14:textId="160E882A" w:rsidR="00461188" w:rsidRPr="00D4471A" w:rsidRDefault="002F7FBB" w:rsidP="0056613C">
      <w:pPr>
        <w:spacing w:after="0" w:line="240" w:lineRule="auto"/>
        <w:rPr>
          <w:rFonts w:ascii="Calibri" w:eastAsia="Times New Roman" w:hAnsi="Calibri" w:cs="Calibri"/>
          <w:lang w:eastAsia="en-GB"/>
        </w:rPr>
      </w:pPr>
      <w:r w:rsidRPr="00D4471A">
        <w:rPr>
          <w:rFonts w:ascii="Calibri" w:eastAsia="Times New Roman" w:hAnsi="Calibri" w:cs="Calibri"/>
          <w:u w:val="single"/>
          <w:lang w:eastAsia="en-GB"/>
        </w:rPr>
        <w:t>RIDDOR Details:</w:t>
      </w:r>
      <w:r w:rsidR="00F71356" w:rsidRPr="00D4471A">
        <w:rPr>
          <w:rFonts w:ascii="Calibri" w:eastAsia="Times New Roman" w:hAnsi="Calibri" w:cs="Calibri"/>
          <w:u w:val="single"/>
          <w:lang w:eastAsia="en-GB"/>
        </w:rPr>
        <w:t xml:space="preserve"> </w:t>
      </w:r>
    </w:p>
    <w:p w14:paraId="4879EFD0" w14:textId="748A3276" w:rsidR="001242B4" w:rsidRDefault="00A760D4" w:rsidP="0056613C">
      <w:pPr>
        <w:spacing w:after="0" w:line="240" w:lineRule="auto"/>
        <w:rPr>
          <w:rFonts w:ascii="Calibri" w:eastAsia="Times New Roman" w:hAnsi="Calibri" w:cs="Calibri"/>
          <w:lang w:eastAsia="en-GB"/>
        </w:rPr>
      </w:pPr>
      <w:r w:rsidRPr="00D4471A">
        <w:rPr>
          <w:rFonts w:ascii="Calibri" w:eastAsia="Times New Roman" w:hAnsi="Calibri" w:cs="Calibri"/>
          <w:lang w:eastAsia="en-GB"/>
        </w:rPr>
        <w:t>A reminder that all</w:t>
      </w:r>
      <w:r w:rsidR="008C7E50" w:rsidRPr="00D4471A">
        <w:rPr>
          <w:rFonts w:ascii="Calibri" w:eastAsia="Times New Roman" w:hAnsi="Calibri" w:cs="Calibri"/>
          <w:lang w:eastAsia="en-GB"/>
        </w:rPr>
        <w:t xml:space="preserve"> incidents must be reported in a timely manner</w:t>
      </w:r>
      <w:r w:rsidR="00086C98" w:rsidRPr="00D4471A">
        <w:rPr>
          <w:rFonts w:ascii="Calibri" w:eastAsia="Times New Roman" w:hAnsi="Calibri" w:cs="Calibri"/>
          <w:lang w:eastAsia="en-GB"/>
        </w:rPr>
        <w:t xml:space="preserve"> as</w:t>
      </w:r>
      <w:r w:rsidRPr="00D4471A">
        <w:rPr>
          <w:rFonts w:ascii="Calibri" w:eastAsia="Times New Roman" w:hAnsi="Calibri" w:cs="Calibri"/>
          <w:lang w:eastAsia="en-GB"/>
        </w:rPr>
        <w:t xml:space="preserve"> there is a legal duty to report within</w:t>
      </w:r>
      <w:r w:rsidR="00086C98" w:rsidRPr="00D4471A">
        <w:rPr>
          <w:rFonts w:ascii="Calibri" w:eastAsia="Times New Roman" w:hAnsi="Calibri" w:cs="Calibri"/>
          <w:lang w:eastAsia="en-GB"/>
        </w:rPr>
        <w:t xml:space="preserve"> </w:t>
      </w:r>
      <w:r w:rsidRPr="00D4471A">
        <w:rPr>
          <w:rFonts w:ascii="Calibri" w:eastAsia="Times New Roman" w:hAnsi="Calibri" w:cs="Calibri"/>
          <w:lang w:eastAsia="en-GB"/>
        </w:rPr>
        <w:t>15 days</w:t>
      </w:r>
      <w:r w:rsidR="0027688D" w:rsidRPr="00D4471A">
        <w:rPr>
          <w:rFonts w:ascii="Calibri" w:eastAsia="Times New Roman" w:hAnsi="Calibri" w:cs="Calibri"/>
          <w:lang w:eastAsia="en-GB"/>
        </w:rPr>
        <w:t xml:space="preserve"> under </w:t>
      </w:r>
      <w:r w:rsidRPr="00D4471A">
        <w:rPr>
          <w:rFonts w:ascii="Calibri" w:eastAsia="Times New Roman" w:hAnsi="Calibri" w:cs="Calibri"/>
          <w:lang w:eastAsia="en-GB"/>
        </w:rPr>
        <w:t xml:space="preserve">RIDDOR </w:t>
      </w:r>
      <w:r w:rsidR="0027688D" w:rsidRPr="00D4471A">
        <w:rPr>
          <w:rFonts w:ascii="Calibri" w:eastAsia="Times New Roman" w:hAnsi="Calibri" w:cs="Calibri"/>
          <w:lang w:eastAsia="en-GB"/>
        </w:rPr>
        <w:t>guidance. Failure to report correctly can result in significant fines.</w:t>
      </w:r>
    </w:p>
    <w:p w14:paraId="74BEC3C9" w14:textId="5569FE03" w:rsidR="00347AF0" w:rsidRDefault="00347AF0" w:rsidP="0056613C">
      <w:pPr>
        <w:spacing w:after="0" w:line="240" w:lineRule="auto"/>
        <w:rPr>
          <w:rFonts w:ascii="Calibri" w:eastAsia="Times New Roman" w:hAnsi="Calibri" w:cs="Calibri"/>
          <w:lang w:eastAsia="en-GB"/>
        </w:rPr>
      </w:pPr>
    </w:p>
    <w:p w14:paraId="649FE27F" w14:textId="5F2FD504" w:rsidR="00347AF0" w:rsidRDefault="00347AF0" w:rsidP="0056613C">
      <w:pPr>
        <w:spacing w:after="0" w:line="240" w:lineRule="auto"/>
        <w:rPr>
          <w:rFonts w:ascii="Calibri" w:eastAsia="Times New Roman" w:hAnsi="Calibri" w:cs="Calibri"/>
          <w:lang w:eastAsia="en-GB"/>
        </w:rPr>
      </w:pPr>
      <w:r>
        <w:rPr>
          <w:rFonts w:ascii="Calibri" w:eastAsia="Times New Roman" w:hAnsi="Calibri" w:cs="Calibri"/>
          <w:lang w:eastAsia="en-GB"/>
        </w:rPr>
        <w:t xml:space="preserve">Colleague RIDDOR= </w:t>
      </w:r>
      <w:r w:rsidR="00956ED1">
        <w:rPr>
          <w:rFonts w:ascii="Calibri" w:eastAsia="Times New Roman" w:hAnsi="Calibri" w:cs="Calibri"/>
          <w:lang w:eastAsia="en-GB"/>
        </w:rPr>
        <w:t>20</w:t>
      </w:r>
      <w:r>
        <w:rPr>
          <w:rFonts w:ascii="Calibri" w:eastAsia="Times New Roman" w:hAnsi="Calibri" w:cs="Calibri"/>
          <w:lang w:eastAsia="en-GB"/>
        </w:rPr>
        <w:t xml:space="preserve"> to date; 1</w:t>
      </w:r>
      <w:r w:rsidR="00956ED1">
        <w:rPr>
          <w:rFonts w:ascii="Calibri" w:eastAsia="Times New Roman" w:hAnsi="Calibri" w:cs="Calibri"/>
          <w:lang w:eastAsia="en-GB"/>
        </w:rPr>
        <w:t xml:space="preserve">9 </w:t>
      </w:r>
      <w:r>
        <w:rPr>
          <w:rFonts w:ascii="Calibri" w:eastAsia="Times New Roman" w:hAnsi="Calibri" w:cs="Calibri"/>
          <w:lang w:eastAsia="en-GB"/>
        </w:rPr>
        <w:t>result of lost time (over 7 days absence), 1 specific injury</w:t>
      </w:r>
    </w:p>
    <w:p w14:paraId="5E42AD01" w14:textId="7007798F" w:rsidR="00347AF0" w:rsidRDefault="00347AF0" w:rsidP="0056613C">
      <w:pPr>
        <w:spacing w:after="0" w:line="240" w:lineRule="auto"/>
        <w:rPr>
          <w:rFonts w:ascii="Calibri" w:eastAsia="Times New Roman" w:hAnsi="Calibri" w:cs="Calibri"/>
          <w:lang w:eastAsia="en-GB"/>
        </w:rPr>
      </w:pPr>
      <w:r>
        <w:rPr>
          <w:rFonts w:ascii="Calibri" w:eastAsia="Times New Roman" w:hAnsi="Calibri" w:cs="Calibri"/>
          <w:lang w:eastAsia="en-GB"/>
        </w:rPr>
        <w:t xml:space="preserve">Customer RIDDOR = </w:t>
      </w:r>
      <w:r w:rsidR="00956ED1">
        <w:rPr>
          <w:rFonts w:ascii="Calibri" w:eastAsia="Times New Roman" w:hAnsi="Calibri" w:cs="Calibri"/>
          <w:lang w:eastAsia="en-GB"/>
        </w:rPr>
        <w:t>2</w:t>
      </w:r>
      <w:r>
        <w:rPr>
          <w:rFonts w:ascii="Calibri" w:eastAsia="Times New Roman" w:hAnsi="Calibri" w:cs="Calibri"/>
          <w:lang w:eastAsia="en-GB"/>
        </w:rPr>
        <w:t xml:space="preserve"> to date; Taken directly to hospital</w:t>
      </w:r>
    </w:p>
    <w:p w14:paraId="7F0D486C" w14:textId="3BA05F9B" w:rsidR="003843E1" w:rsidRDefault="003843E1" w:rsidP="0056613C">
      <w:pPr>
        <w:spacing w:after="0" w:line="240" w:lineRule="auto"/>
        <w:rPr>
          <w:rFonts w:ascii="Calibri" w:eastAsia="Times New Roman" w:hAnsi="Calibri" w:cs="Calibri"/>
          <w:lang w:eastAsia="en-GB"/>
        </w:rPr>
      </w:pPr>
    </w:p>
    <w:p w14:paraId="12808744" w14:textId="04391373" w:rsidR="003843E1" w:rsidRDefault="003843E1" w:rsidP="0056613C">
      <w:pPr>
        <w:spacing w:after="0" w:line="240" w:lineRule="auto"/>
        <w:rPr>
          <w:rFonts w:ascii="Calibri" w:eastAsia="Times New Roman" w:hAnsi="Calibri" w:cs="Calibri"/>
          <w:lang w:eastAsia="en-GB"/>
        </w:rPr>
      </w:pPr>
      <w:r>
        <w:rPr>
          <w:rFonts w:ascii="Calibri" w:eastAsia="Times New Roman" w:hAnsi="Calibri" w:cs="Calibri"/>
          <w:lang w:eastAsia="en-GB"/>
        </w:rPr>
        <w:t>Unable to identify days lost currently through WorkJam reporting</w:t>
      </w:r>
    </w:p>
    <w:p w14:paraId="510FCA05" w14:textId="65C60C23" w:rsidR="00250DF4" w:rsidRDefault="00250DF4" w:rsidP="0056613C">
      <w:pPr>
        <w:spacing w:after="0" w:line="240" w:lineRule="auto"/>
        <w:rPr>
          <w:rFonts w:ascii="Calibri" w:eastAsia="Times New Roman" w:hAnsi="Calibri" w:cs="Calibri"/>
          <w:lang w:eastAsia="en-GB"/>
        </w:rPr>
      </w:pPr>
    </w:p>
    <w:p w14:paraId="79CC9140" w14:textId="678464CD" w:rsidR="00250DF4" w:rsidRDefault="00250DF4" w:rsidP="0056613C">
      <w:pPr>
        <w:spacing w:after="0" w:line="240" w:lineRule="auto"/>
        <w:rPr>
          <w:rFonts w:ascii="Calibri" w:eastAsia="Times New Roman" w:hAnsi="Calibri" w:cs="Calibri"/>
          <w:u w:val="single"/>
          <w:lang w:eastAsia="en-GB"/>
        </w:rPr>
      </w:pPr>
      <w:r w:rsidRPr="00250DF4">
        <w:rPr>
          <w:rFonts w:ascii="Calibri" w:eastAsia="Times New Roman" w:hAnsi="Calibri" w:cs="Calibri"/>
          <w:u w:val="single"/>
          <w:lang w:eastAsia="en-GB"/>
        </w:rPr>
        <w:t>Benchmarking</w:t>
      </w:r>
    </w:p>
    <w:p w14:paraId="4F53992B" w14:textId="0A3BEDC2" w:rsidR="00250DF4" w:rsidRPr="00250DF4" w:rsidRDefault="00250DF4" w:rsidP="0056613C">
      <w:pPr>
        <w:spacing w:after="0" w:line="240" w:lineRule="auto"/>
        <w:rPr>
          <w:rFonts w:ascii="Calibri" w:eastAsia="Times New Roman" w:hAnsi="Calibri" w:cs="Calibri"/>
          <w:lang w:eastAsia="en-GB"/>
        </w:rPr>
      </w:pPr>
      <w:r w:rsidRPr="00250DF4">
        <w:rPr>
          <w:rFonts w:ascii="Calibri" w:eastAsia="Times New Roman" w:hAnsi="Calibri" w:cs="Calibri"/>
          <w:lang w:eastAsia="en-GB"/>
        </w:rPr>
        <w:t>Our typical RIDDOR run rate has worsened compared to other Societies and has been influenced by 2 events relating to shoplifters/ abuse</w:t>
      </w:r>
    </w:p>
    <w:p w14:paraId="3F455790" w14:textId="142DA99D" w:rsidR="00250DF4" w:rsidRDefault="00250DF4" w:rsidP="0056613C">
      <w:pPr>
        <w:spacing w:after="0" w:line="240" w:lineRule="auto"/>
        <w:rPr>
          <w:rFonts w:ascii="Calibri" w:eastAsia="Times New Roman" w:hAnsi="Calibri" w:cs="Calibri"/>
          <w:lang w:eastAsia="en-GB"/>
        </w:rPr>
      </w:pPr>
      <w:r>
        <w:rPr>
          <w:noProof/>
        </w:rPr>
        <w:drawing>
          <wp:inline distT="0" distB="0" distL="0" distR="0" wp14:anchorId="36D0B218" wp14:editId="10A96461">
            <wp:extent cx="3649924" cy="2065020"/>
            <wp:effectExtent l="0" t="0" r="8255" b="0"/>
            <wp:docPr id="11" name="Picture 11" descr="A graph with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76673" cy="2080154"/>
                    </a:xfrm>
                    <a:prstGeom prst="rect">
                      <a:avLst/>
                    </a:prstGeom>
                  </pic:spPr>
                </pic:pic>
              </a:graphicData>
            </a:graphic>
          </wp:inline>
        </w:drawing>
      </w:r>
    </w:p>
    <w:p w14:paraId="75A9F44E" w14:textId="140E3944" w:rsidR="00031673" w:rsidRDefault="00031673" w:rsidP="0056613C">
      <w:pPr>
        <w:spacing w:after="0" w:line="240" w:lineRule="auto"/>
        <w:rPr>
          <w:rFonts w:ascii="Calibri" w:eastAsia="Times New Roman" w:hAnsi="Calibri" w:cs="Calibri"/>
          <w:lang w:eastAsia="en-GB"/>
        </w:rPr>
      </w:pPr>
    </w:p>
    <w:p w14:paraId="3B825DF9" w14:textId="07938092" w:rsidR="006642C2" w:rsidRDefault="00BB6AEB" w:rsidP="0056613C">
      <w:pPr>
        <w:spacing w:after="0" w:line="240" w:lineRule="auto"/>
        <w:rPr>
          <w:rFonts w:ascii="Calibri" w:eastAsia="Times New Roman" w:hAnsi="Calibri" w:cs="Calibri"/>
          <w:lang w:eastAsia="en-GB"/>
        </w:rPr>
      </w:pPr>
      <w:r>
        <w:rPr>
          <w:rFonts w:ascii="Calibri" w:eastAsia="Times New Roman" w:hAnsi="Calibri" w:cs="Calibri"/>
          <w:lang w:eastAsia="en-GB"/>
        </w:rPr>
        <w:t>Colleague accidents resulting in lost time (7 days or more) account for 9</w:t>
      </w:r>
      <w:r w:rsidR="00956ED1">
        <w:rPr>
          <w:rFonts w:ascii="Calibri" w:eastAsia="Times New Roman" w:hAnsi="Calibri" w:cs="Calibri"/>
          <w:lang w:eastAsia="en-GB"/>
        </w:rPr>
        <w:t>5</w:t>
      </w:r>
      <w:r>
        <w:rPr>
          <w:rFonts w:ascii="Calibri" w:eastAsia="Times New Roman" w:hAnsi="Calibri" w:cs="Calibri"/>
          <w:lang w:eastAsia="en-GB"/>
        </w:rPr>
        <w:t>% of RIDDOR events YTD</w:t>
      </w:r>
    </w:p>
    <w:p w14:paraId="6207424D" w14:textId="04A62E0B" w:rsidR="00BB6AEB" w:rsidRDefault="00BB6AEB" w:rsidP="0056613C">
      <w:pPr>
        <w:spacing w:after="0" w:line="240" w:lineRule="auto"/>
        <w:rPr>
          <w:rFonts w:ascii="Calibri" w:eastAsia="Times New Roman" w:hAnsi="Calibri" w:cs="Calibri"/>
          <w:lang w:eastAsia="en-GB"/>
        </w:rPr>
      </w:pPr>
      <w:r>
        <w:rPr>
          <w:rFonts w:ascii="Calibri" w:eastAsia="Times New Roman" w:hAnsi="Calibri" w:cs="Calibri"/>
          <w:lang w:eastAsia="en-GB"/>
        </w:rPr>
        <w:t>Customers going directly to hospital account for 100% of RIDDOR events YTD</w:t>
      </w:r>
    </w:p>
    <w:p w14:paraId="764101FB" w14:textId="36F5FDE9" w:rsidR="00BB6AEB" w:rsidRDefault="00BB6AEB" w:rsidP="0056613C">
      <w:pPr>
        <w:spacing w:after="0" w:line="240" w:lineRule="auto"/>
        <w:rPr>
          <w:rFonts w:ascii="Calibri" w:eastAsia="Times New Roman" w:hAnsi="Calibri" w:cs="Calibri"/>
          <w:lang w:eastAsia="en-GB"/>
        </w:rPr>
      </w:pPr>
    </w:p>
    <w:p w14:paraId="17CB3A82" w14:textId="167B6303" w:rsidR="009D5FEE" w:rsidRPr="00D4471A" w:rsidRDefault="009D5FEE" w:rsidP="002F7FBB">
      <w:pPr>
        <w:spacing w:after="0" w:line="240" w:lineRule="auto"/>
        <w:rPr>
          <w:rFonts w:ascii="Calibri" w:eastAsia="Times New Roman" w:hAnsi="Calibri" w:cs="Calibri"/>
          <w:u w:val="single"/>
          <w:lang w:eastAsia="en-GB"/>
        </w:rPr>
      </w:pPr>
      <w:r w:rsidRPr="00D4471A">
        <w:rPr>
          <w:rFonts w:ascii="Calibri" w:eastAsia="Times New Roman" w:hAnsi="Calibri" w:cs="Calibri"/>
          <w:u w:val="single"/>
          <w:lang w:eastAsia="en-GB"/>
        </w:rPr>
        <w:t>Steering Wheel Measures:</w:t>
      </w:r>
    </w:p>
    <w:p w14:paraId="3325B520" w14:textId="77777777" w:rsidR="00956ED1" w:rsidRDefault="00357244" w:rsidP="002F7FBB">
      <w:pPr>
        <w:spacing w:after="0" w:line="240" w:lineRule="auto"/>
        <w:rPr>
          <w:rFonts w:ascii="Calibri" w:eastAsia="Times New Roman" w:hAnsi="Calibri" w:cs="Calibri"/>
          <w:lang w:eastAsia="en-GB"/>
        </w:rPr>
      </w:pPr>
      <w:r w:rsidRPr="00D4471A">
        <w:rPr>
          <w:rFonts w:ascii="Calibri" w:eastAsia="Times New Roman" w:hAnsi="Calibri" w:cs="Calibri"/>
          <w:lang w:eastAsia="en-GB"/>
        </w:rPr>
        <w:t>Overall numbers continue to trend positively</w:t>
      </w:r>
      <w:r w:rsidR="003453AB" w:rsidRPr="00D4471A">
        <w:rPr>
          <w:rFonts w:ascii="Calibri" w:eastAsia="Times New Roman" w:hAnsi="Calibri" w:cs="Calibri"/>
          <w:lang w:eastAsia="en-GB"/>
        </w:rPr>
        <w:t xml:space="preserve">. Of note, targets set for 2023 </w:t>
      </w:r>
      <w:r w:rsidR="002A00AB">
        <w:rPr>
          <w:rFonts w:ascii="Calibri" w:eastAsia="Times New Roman" w:hAnsi="Calibri" w:cs="Calibri"/>
          <w:lang w:eastAsia="en-GB"/>
        </w:rPr>
        <w:t xml:space="preserve">(500) </w:t>
      </w:r>
      <w:r w:rsidR="006642C2">
        <w:rPr>
          <w:rFonts w:ascii="Calibri" w:eastAsia="Times New Roman" w:hAnsi="Calibri" w:cs="Calibri"/>
          <w:lang w:eastAsia="en-GB"/>
        </w:rPr>
        <w:t>have been</w:t>
      </w:r>
      <w:r w:rsidR="003453AB" w:rsidRPr="00D4471A">
        <w:rPr>
          <w:rFonts w:ascii="Calibri" w:eastAsia="Times New Roman" w:hAnsi="Calibri" w:cs="Calibri"/>
          <w:lang w:eastAsia="en-GB"/>
        </w:rPr>
        <w:t xml:space="preserve"> aligned with actual Society accident statistics and trends</w:t>
      </w:r>
      <w:r w:rsidR="000A47FC" w:rsidRPr="00D4471A">
        <w:rPr>
          <w:rFonts w:ascii="Calibri" w:eastAsia="Times New Roman" w:hAnsi="Calibri" w:cs="Calibri"/>
          <w:lang w:eastAsia="en-GB"/>
        </w:rPr>
        <w:t xml:space="preserve"> and so should prove to be more challenging</w:t>
      </w:r>
      <w:r w:rsidRPr="00D4471A">
        <w:rPr>
          <w:rFonts w:ascii="Calibri" w:eastAsia="Times New Roman" w:hAnsi="Calibri" w:cs="Calibri"/>
          <w:lang w:eastAsia="en-GB"/>
        </w:rPr>
        <w:t>.</w:t>
      </w:r>
      <w:r>
        <w:rPr>
          <w:rFonts w:ascii="Calibri" w:eastAsia="Times New Roman" w:hAnsi="Calibri" w:cs="Calibri"/>
          <w:lang w:eastAsia="en-GB"/>
        </w:rPr>
        <w:t xml:space="preserve"> </w:t>
      </w:r>
    </w:p>
    <w:p w14:paraId="1C4C77E5" w14:textId="695EB16E" w:rsidR="00467358" w:rsidRDefault="00956ED1" w:rsidP="002F7FBB">
      <w:pPr>
        <w:spacing w:after="0" w:line="240" w:lineRule="auto"/>
        <w:rPr>
          <w:rFonts w:ascii="Calibri" w:eastAsia="Times New Roman" w:hAnsi="Calibri" w:cs="Calibri"/>
          <w:lang w:eastAsia="en-GB"/>
        </w:rPr>
      </w:pPr>
      <w:r>
        <w:rPr>
          <w:rFonts w:ascii="Calibri" w:eastAsia="Times New Roman" w:hAnsi="Calibri" w:cs="Calibri"/>
          <w:lang w:eastAsia="en-GB"/>
        </w:rPr>
        <w:t>Target set for 2024 at 375.</w:t>
      </w:r>
    </w:p>
    <w:p w14:paraId="71EBE376" w14:textId="52EC75AE" w:rsidR="009074D1" w:rsidRDefault="009074D1" w:rsidP="002F7FBB">
      <w:pPr>
        <w:spacing w:after="0" w:line="240" w:lineRule="auto"/>
        <w:rPr>
          <w:rFonts w:ascii="Calibri" w:eastAsia="Times New Roman" w:hAnsi="Calibri" w:cs="Calibri"/>
          <w:lang w:eastAsia="en-GB"/>
        </w:rPr>
      </w:pPr>
    </w:p>
    <w:p w14:paraId="2696C92C" w14:textId="0F12D1C4" w:rsidR="002F7FBB" w:rsidRDefault="005C7A06" w:rsidP="002F7FBB">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2) </w:t>
      </w:r>
      <w:r w:rsidR="002F7FBB" w:rsidRPr="002F7FBB">
        <w:rPr>
          <w:rFonts w:ascii="Calibri" w:eastAsia="Times New Roman" w:hAnsi="Calibri" w:cs="Calibri"/>
          <w:b/>
          <w:bCs/>
          <w:lang w:eastAsia="en-GB"/>
        </w:rPr>
        <w:t>Site Compliance Summary</w:t>
      </w:r>
      <w:r w:rsidR="00DB6502">
        <w:rPr>
          <w:rFonts w:ascii="Calibri" w:eastAsia="Times New Roman" w:hAnsi="Calibri" w:cs="Calibri"/>
          <w:b/>
          <w:bCs/>
          <w:lang w:eastAsia="en-GB"/>
        </w:rPr>
        <w:t xml:space="preserve"> P11</w:t>
      </w:r>
    </w:p>
    <w:p w14:paraId="16845F09" w14:textId="77777777" w:rsidR="006C5840" w:rsidRDefault="006C5840" w:rsidP="002F7FBB">
      <w:pPr>
        <w:spacing w:after="0" w:line="240" w:lineRule="auto"/>
        <w:rPr>
          <w:rFonts w:ascii="Calibri" w:eastAsia="Times New Roman" w:hAnsi="Calibri" w:cs="Calibri"/>
          <w:b/>
          <w:bCs/>
          <w:lang w:eastAsia="en-GB"/>
        </w:rPr>
      </w:pPr>
    </w:p>
    <w:p w14:paraId="6C4A75C6" w14:textId="7868A035" w:rsidR="006C5840" w:rsidRDefault="006C5840" w:rsidP="006C5840">
      <w:pPr>
        <w:spacing w:after="0" w:line="240" w:lineRule="auto"/>
        <w:rPr>
          <w:rFonts w:ascii="Calibri" w:eastAsia="Times New Roman" w:hAnsi="Calibri" w:cs="Calibri"/>
          <w:lang w:eastAsia="en-GB"/>
        </w:rPr>
      </w:pPr>
      <w:r w:rsidRPr="009E6E9A">
        <w:rPr>
          <w:rFonts w:ascii="Calibri" w:eastAsia="Times New Roman" w:hAnsi="Calibri" w:cs="Calibri"/>
          <w:lang w:eastAsia="en-GB"/>
        </w:rPr>
        <w:t>“Site Compliances” - site based H&amp;S compliance activities</w:t>
      </w:r>
    </w:p>
    <w:p w14:paraId="60D71786" w14:textId="77777777" w:rsidR="00B03775" w:rsidRPr="009E6E9A" w:rsidRDefault="00B03775" w:rsidP="006C5840">
      <w:pPr>
        <w:spacing w:after="0" w:line="240" w:lineRule="auto"/>
        <w:rPr>
          <w:rFonts w:ascii="Calibri" w:eastAsia="Times New Roman" w:hAnsi="Calibri" w:cs="Calibri"/>
          <w:lang w:eastAsia="en-GB"/>
        </w:rPr>
      </w:pPr>
    </w:p>
    <w:p w14:paraId="74A0A5E8" w14:textId="347B61B3" w:rsidR="00B0624B" w:rsidRPr="002F7FBB" w:rsidRDefault="00B03775" w:rsidP="00866053">
      <w:pPr>
        <w:spacing w:after="0" w:line="240" w:lineRule="auto"/>
        <w:rPr>
          <w:rFonts w:ascii="Calibri" w:eastAsia="Times New Roman" w:hAnsi="Calibri" w:cs="Calibri"/>
          <w:lang w:eastAsia="en-GB"/>
        </w:rPr>
      </w:pPr>
      <w:r>
        <w:rPr>
          <w:noProof/>
        </w:rPr>
        <w:drawing>
          <wp:inline distT="0" distB="0" distL="0" distR="0" wp14:anchorId="7C5FD99B" wp14:editId="599534C7">
            <wp:extent cx="5835650" cy="3669030"/>
            <wp:effectExtent l="0" t="0" r="0" b="762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5650" cy="3669030"/>
                    </a:xfrm>
                    <a:prstGeom prst="rect">
                      <a:avLst/>
                    </a:prstGeom>
                  </pic:spPr>
                </pic:pic>
              </a:graphicData>
            </a:graphic>
          </wp:inline>
        </w:drawing>
      </w:r>
    </w:p>
    <w:p w14:paraId="7246FB8F" w14:textId="7739D5F9" w:rsidR="006C5840" w:rsidRDefault="006C5840" w:rsidP="002F7FBB">
      <w:pPr>
        <w:spacing w:after="0" w:line="240" w:lineRule="auto"/>
        <w:rPr>
          <w:rFonts w:ascii="Calibri" w:eastAsia="Times New Roman" w:hAnsi="Calibri" w:cs="Calibri"/>
          <w:lang w:eastAsia="en-GB"/>
        </w:rPr>
      </w:pPr>
    </w:p>
    <w:p w14:paraId="00D29F9B" w14:textId="2DE41907" w:rsidR="00B03775" w:rsidRDefault="00B03775" w:rsidP="002F7FBB">
      <w:pPr>
        <w:spacing w:after="0" w:line="240" w:lineRule="auto"/>
        <w:rPr>
          <w:rFonts w:ascii="Calibri" w:eastAsia="Times New Roman" w:hAnsi="Calibri" w:cs="Calibri"/>
          <w:lang w:eastAsia="en-GB"/>
        </w:rPr>
      </w:pPr>
      <w:r>
        <w:rPr>
          <w:noProof/>
        </w:rPr>
        <w:drawing>
          <wp:inline distT="0" distB="0" distL="0" distR="0" wp14:anchorId="22A0FE02" wp14:editId="4DD1E41D">
            <wp:extent cx="5835650" cy="2887980"/>
            <wp:effectExtent l="0" t="0" r="0" b="762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35650" cy="2887980"/>
                    </a:xfrm>
                    <a:prstGeom prst="rect">
                      <a:avLst/>
                    </a:prstGeom>
                  </pic:spPr>
                </pic:pic>
              </a:graphicData>
            </a:graphic>
          </wp:inline>
        </w:drawing>
      </w:r>
    </w:p>
    <w:p w14:paraId="1F1FE715" w14:textId="77777777" w:rsidR="009E6E9A" w:rsidRDefault="009E6E9A" w:rsidP="009E6E9A">
      <w:pPr>
        <w:spacing w:after="0" w:line="240" w:lineRule="auto"/>
        <w:rPr>
          <w:rFonts w:ascii="Calibri" w:eastAsia="Times New Roman" w:hAnsi="Calibri" w:cs="Calibri"/>
          <w:highlight w:val="yellow"/>
          <w:lang w:eastAsia="en-GB"/>
        </w:rPr>
      </w:pPr>
    </w:p>
    <w:p w14:paraId="65E24437" w14:textId="34243A6E" w:rsidR="00B03775" w:rsidRDefault="006219FD" w:rsidP="004A7CC2">
      <w:pPr>
        <w:spacing w:after="0" w:line="240" w:lineRule="auto"/>
        <w:rPr>
          <w:rFonts w:ascii="Calibri" w:eastAsia="Times New Roman" w:hAnsi="Calibri" w:cs="Calibri"/>
          <w:lang w:eastAsia="en-GB"/>
        </w:rPr>
      </w:pPr>
      <w:r w:rsidRPr="004A7CC2">
        <w:rPr>
          <w:rFonts w:ascii="Calibri" w:eastAsia="Times New Roman" w:hAnsi="Calibri" w:cs="Calibri"/>
          <w:lang w:eastAsia="en-GB"/>
        </w:rPr>
        <w:t>T</w:t>
      </w:r>
      <w:r w:rsidR="00912801" w:rsidRPr="004A7CC2">
        <w:rPr>
          <w:rFonts w:ascii="Calibri" w:eastAsia="Times New Roman" w:hAnsi="Calibri" w:cs="Calibri"/>
          <w:lang w:eastAsia="en-GB"/>
        </w:rPr>
        <w:t>he Society performance</w:t>
      </w:r>
      <w:r w:rsidR="009814A6">
        <w:rPr>
          <w:rFonts w:ascii="Calibri" w:eastAsia="Times New Roman" w:hAnsi="Calibri" w:cs="Calibri"/>
          <w:lang w:eastAsia="en-GB"/>
        </w:rPr>
        <w:t xml:space="preserve"> in this area</w:t>
      </w:r>
      <w:r w:rsidR="00912801" w:rsidRPr="004A7CC2">
        <w:rPr>
          <w:rFonts w:ascii="Calibri" w:eastAsia="Times New Roman" w:hAnsi="Calibri" w:cs="Calibri"/>
          <w:lang w:eastAsia="en-GB"/>
        </w:rPr>
        <w:t xml:space="preserve"> </w:t>
      </w:r>
      <w:r w:rsidR="006C5840">
        <w:rPr>
          <w:rFonts w:ascii="Calibri" w:eastAsia="Times New Roman" w:hAnsi="Calibri" w:cs="Calibri"/>
          <w:lang w:eastAsia="en-GB"/>
        </w:rPr>
        <w:t xml:space="preserve">has </w:t>
      </w:r>
      <w:r w:rsidR="00B03775">
        <w:rPr>
          <w:rFonts w:ascii="Calibri" w:eastAsia="Times New Roman" w:hAnsi="Calibri" w:cs="Calibri"/>
          <w:lang w:eastAsia="en-GB"/>
        </w:rPr>
        <w:t>steadily improved throughout 2023 and is now c</w:t>
      </w:r>
      <w:r w:rsidR="006C5840">
        <w:rPr>
          <w:rFonts w:ascii="Calibri" w:eastAsia="Times New Roman" w:hAnsi="Calibri" w:cs="Calibri"/>
          <w:lang w:eastAsia="en-GB"/>
        </w:rPr>
        <w:t xml:space="preserve">onsistently </w:t>
      </w:r>
      <w:r w:rsidR="00B03775">
        <w:rPr>
          <w:rFonts w:ascii="Calibri" w:eastAsia="Times New Roman" w:hAnsi="Calibri" w:cs="Calibri"/>
          <w:lang w:eastAsia="en-GB"/>
        </w:rPr>
        <w:t>meeting and often exceeding the performance seen in C365 during 2022.</w:t>
      </w:r>
      <w:r w:rsidR="006C5840">
        <w:rPr>
          <w:rFonts w:ascii="Calibri" w:eastAsia="Times New Roman" w:hAnsi="Calibri" w:cs="Calibri"/>
          <w:lang w:eastAsia="en-GB"/>
        </w:rPr>
        <w:t xml:space="preserve"> </w:t>
      </w:r>
    </w:p>
    <w:p w14:paraId="5D00A798" w14:textId="77777777" w:rsidR="00B03775" w:rsidRDefault="00B03775" w:rsidP="004A7CC2">
      <w:pPr>
        <w:spacing w:after="0" w:line="240" w:lineRule="auto"/>
        <w:rPr>
          <w:rFonts w:ascii="Calibri" w:eastAsia="Times New Roman" w:hAnsi="Calibri" w:cs="Calibri"/>
          <w:lang w:eastAsia="en-GB"/>
        </w:rPr>
      </w:pPr>
    </w:p>
    <w:p w14:paraId="75891220" w14:textId="5EDA4945" w:rsidR="0037043A" w:rsidRDefault="00B03775" w:rsidP="004A7CC2">
      <w:pPr>
        <w:spacing w:after="0" w:line="240" w:lineRule="auto"/>
        <w:rPr>
          <w:rFonts w:ascii="Calibri" w:eastAsia="Times New Roman" w:hAnsi="Calibri" w:cs="Calibri"/>
          <w:lang w:eastAsia="en-GB"/>
        </w:rPr>
      </w:pPr>
      <w:r>
        <w:rPr>
          <w:rFonts w:ascii="Calibri" w:eastAsia="Times New Roman" w:hAnsi="Calibri" w:cs="Calibri"/>
          <w:lang w:eastAsia="en-GB"/>
        </w:rPr>
        <w:t xml:space="preserve">Society target remains at </w:t>
      </w:r>
      <w:r w:rsidRPr="00B03775">
        <w:rPr>
          <w:rFonts w:ascii="Calibri" w:eastAsia="Times New Roman" w:hAnsi="Calibri" w:cs="Calibri"/>
          <w:b/>
          <w:bCs/>
          <w:lang w:eastAsia="en-GB"/>
        </w:rPr>
        <w:t>95%</w:t>
      </w:r>
      <w:r>
        <w:rPr>
          <w:rFonts w:ascii="Calibri" w:eastAsia="Times New Roman" w:hAnsi="Calibri" w:cs="Calibri"/>
          <w:lang w:eastAsia="en-GB"/>
        </w:rPr>
        <w:t xml:space="preserve"> and at Society level we are still marginally adrift, although there is an opportunity to move the needle further by completing a cleanse of workjam tasks for certain sites that do not need to complete the tasks. Offices and Travel remain the key areas for improvement.</w:t>
      </w:r>
      <w:r w:rsidR="004A7CC2">
        <w:rPr>
          <w:rFonts w:ascii="Calibri" w:eastAsia="Times New Roman" w:hAnsi="Calibri" w:cs="Calibri"/>
          <w:lang w:eastAsia="en-GB"/>
        </w:rPr>
        <w:t xml:space="preserve"> </w:t>
      </w:r>
    </w:p>
    <w:p w14:paraId="26E6C113" w14:textId="77777777" w:rsidR="006C5840" w:rsidRDefault="006C5840" w:rsidP="004A7CC2">
      <w:pPr>
        <w:spacing w:after="0" w:line="240" w:lineRule="auto"/>
        <w:rPr>
          <w:rFonts w:ascii="Calibri" w:eastAsia="Times New Roman" w:hAnsi="Calibri" w:cs="Calibri"/>
          <w:lang w:eastAsia="en-GB"/>
        </w:rPr>
      </w:pPr>
    </w:p>
    <w:p w14:paraId="45FB56C8" w14:textId="32CBDD43" w:rsidR="00E50470" w:rsidRPr="00E60F04" w:rsidRDefault="00CC75D8" w:rsidP="004A7CC2">
      <w:pPr>
        <w:spacing w:after="0" w:line="240" w:lineRule="auto"/>
        <w:rPr>
          <w:rFonts w:ascii="Calibri" w:eastAsia="Times New Roman" w:hAnsi="Calibri" w:cs="Calibri"/>
          <w:lang w:eastAsia="en-GB"/>
        </w:rPr>
      </w:pPr>
      <w:r w:rsidRPr="00E60F04">
        <w:rPr>
          <w:rFonts w:ascii="Calibri" w:eastAsia="Times New Roman" w:hAnsi="Calibri" w:cs="Calibri"/>
          <w:lang w:eastAsia="en-GB"/>
        </w:rPr>
        <w:t xml:space="preserve">Performance </w:t>
      </w:r>
      <w:r w:rsidR="00D126D1" w:rsidRPr="00E60F04">
        <w:rPr>
          <w:rFonts w:ascii="Calibri" w:eastAsia="Times New Roman" w:hAnsi="Calibri" w:cs="Calibri"/>
          <w:lang w:eastAsia="en-GB"/>
        </w:rPr>
        <w:t xml:space="preserve">statistics </w:t>
      </w:r>
      <w:r w:rsidR="004A7CC2">
        <w:rPr>
          <w:rFonts w:ascii="Calibri" w:eastAsia="Times New Roman" w:hAnsi="Calibri" w:cs="Calibri"/>
          <w:lang w:eastAsia="en-GB"/>
        </w:rPr>
        <w:t xml:space="preserve">will </w:t>
      </w:r>
      <w:r w:rsidR="00C6169A" w:rsidRPr="00E60F04">
        <w:rPr>
          <w:rFonts w:ascii="Calibri" w:eastAsia="Times New Roman" w:hAnsi="Calibri" w:cs="Calibri"/>
          <w:lang w:eastAsia="en-GB"/>
        </w:rPr>
        <w:t xml:space="preserve">continue to be </w:t>
      </w:r>
      <w:r w:rsidRPr="00E60F04">
        <w:rPr>
          <w:rFonts w:ascii="Calibri" w:eastAsia="Times New Roman" w:hAnsi="Calibri" w:cs="Calibri"/>
          <w:lang w:eastAsia="en-GB"/>
        </w:rPr>
        <w:t xml:space="preserve">shared with the Executive </w:t>
      </w:r>
      <w:r w:rsidR="004A7CC2">
        <w:rPr>
          <w:rFonts w:ascii="Calibri" w:eastAsia="Times New Roman" w:hAnsi="Calibri" w:cs="Calibri"/>
          <w:lang w:eastAsia="en-GB"/>
        </w:rPr>
        <w:t xml:space="preserve">and Executive </w:t>
      </w:r>
      <w:r w:rsidRPr="00E60F04">
        <w:rPr>
          <w:rFonts w:ascii="Calibri" w:eastAsia="Times New Roman" w:hAnsi="Calibri" w:cs="Calibri"/>
          <w:lang w:eastAsia="en-GB"/>
        </w:rPr>
        <w:t>Risk Committee for further support</w:t>
      </w:r>
      <w:r w:rsidR="006C5840">
        <w:rPr>
          <w:rFonts w:ascii="Calibri" w:eastAsia="Times New Roman" w:hAnsi="Calibri" w:cs="Calibri"/>
          <w:lang w:eastAsia="en-GB"/>
        </w:rPr>
        <w:t>.</w:t>
      </w:r>
    </w:p>
    <w:p w14:paraId="57ACED07" w14:textId="381CCEFE" w:rsidR="004C469F" w:rsidRDefault="004C469F" w:rsidP="002F7FBB">
      <w:pPr>
        <w:spacing w:after="0" w:line="240" w:lineRule="auto"/>
        <w:rPr>
          <w:rFonts w:ascii="Calibri" w:eastAsia="Times New Roman" w:hAnsi="Calibri" w:cs="Calibri"/>
          <w:b/>
          <w:bCs/>
          <w:lang w:eastAsia="en-GB"/>
        </w:rPr>
      </w:pPr>
    </w:p>
    <w:p w14:paraId="443DC3DC" w14:textId="074CDF51" w:rsidR="00250DF4" w:rsidRPr="00250DF4" w:rsidRDefault="00250DF4" w:rsidP="002F7FBB">
      <w:pPr>
        <w:spacing w:after="0" w:line="240" w:lineRule="auto"/>
        <w:rPr>
          <w:rFonts w:ascii="Calibri" w:eastAsia="Times New Roman" w:hAnsi="Calibri" w:cs="Calibri"/>
          <w:u w:val="single"/>
          <w:lang w:eastAsia="en-GB"/>
        </w:rPr>
      </w:pPr>
      <w:r w:rsidRPr="00250DF4">
        <w:rPr>
          <w:rFonts w:ascii="Calibri" w:eastAsia="Times New Roman" w:hAnsi="Calibri" w:cs="Calibri"/>
          <w:u w:val="single"/>
          <w:lang w:eastAsia="en-GB"/>
        </w:rPr>
        <w:t>H&amp;S Site Activities</w:t>
      </w:r>
    </w:p>
    <w:p w14:paraId="521C1260" w14:textId="1C1D63EE" w:rsidR="00313C0A" w:rsidRDefault="00250DF4" w:rsidP="002F7FBB">
      <w:pPr>
        <w:spacing w:after="0" w:line="240" w:lineRule="auto"/>
        <w:rPr>
          <w:rFonts w:ascii="Calibri" w:eastAsia="Times New Roman" w:hAnsi="Calibri" w:cs="Calibri"/>
          <w:lang w:eastAsia="en-GB"/>
        </w:rPr>
      </w:pPr>
      <w:r w:rsidRPr="00250DF4">
        <w:rPr>
          <w:rFonts w:ascii="Calibri" w:eastAsia="Times New Roman" w:hAnsi="Calibri" w:cs="Calibri"/>
          <w:lang w:eastAsia="en-GB"/>
        </w:rPr>
        <w:t>A disappointing completion rate for the annual H&amp;S Calendar events</w:t>
      </w:r>
      <w:r>
        <w:rPr>
          <w:rFonts w:ascii="Calibri" w:eastAsia="Times New Roman" w:hAnsi="Calibri" w:cs="Calibri"/>
          <w:lang w:eastAsia="en-GB"/>
        </w:rPr>
        <w:t xml:space="preserve"> that were pre-agreed with each Group and scheduled accordingly, although a number were released at the same time as WorkJam was rolled out. </w:t>
      </w:r>
      <w:r w:rsidR="00B03775">
        <w:rPr>
          <w:rFonts w:ascii="Calibri" w:eastAsia="Times New Roman" w:hAnsi="Calibri" w:cs="Calibri"/>
          <w:lang w:eastAsia="en-GB"/>
        </w:rPr>
        <w:t>Considering the improving completion rates in workjam in the last few months, it is expected that completion of the 2024 calendar of events will be better implemented</w:t>
      </w:r>
    </w:p>
    <w:p w14:paraId="1E032478" w14:textId="2E8F7409" w:rsidR="003843E1" w:rsidRDefault="003843E1" w:rsidP="002F7FBB">
      <w:pPr>
        <w:spacing w:after="0" w:line="240" w:lineRule="auto"/>
        <w:rPr>
          <w:rFonts w:ascii="Calibri" w:eastAsia="Times New Roman" w:hAnsi="Calibri" w:cs="Calibri"/>
          <w:lang w:eastAsia="en-GB"/>
        </w:rPr>
      </w:pPr>
    </w:p>
    <w:p w14:paraId="50633730" w14:textId="69DB890F" w:rsidR="00B03775" w:rsidRDefault="00B03775" w:rsidP="002F7FBB">
      <w:pPr>
        <w:spacing w:after="0" w:line="240" w:lineRule="auto"/>
        <w:rPr>
          <w:rFonts w:ascii="Calibri" w:eastAsia="Times New Roman" w:hAnsi="Calibri" w:cs="Calibri"/>
          <w:lang w:eastAsia="en-GB"/>
        </w:rPr>
      </w:pPr>
      <w:r>
        <w:rPr>
          <w:rFonts w:ascii="Calibri" w:eastAsia="Times New Roman" w:hAnsi="Calibri" w:cs="Calibri"/>
          <w:lang w:eastAsia="en-GB"/>
        </w:rPr>
        <w:t>See below 2023 performance by task</w:t>
      </w:r>
    </w:p>
    <w:p w14:paraId="3161BD73" w14:textId="470914C3" w:rsidR="00250DF4" w:rsidRPr="00250DF4" w:rsidRDefault="00250DF4" w:rsidP="002F7FBB">
      <w:pPr>
        <w:spacing w:after="0" w:line="240" w:lineRule="auto"/>
        <w:rPr>
          <w:rFonts w:ascii="Calibri" w:eastAsia="Times New Roman" w:hAnsi="Calibri" w:cs="Calibri"/>
          <w:u w:val="single"/>
          <w:lang w:eastAsia="en-GB"/>
        </w:rPr>
      </w:pPr>
      <w:r w:rsidRPr="00250DF4">
        <w:rPr>
          <w:rFonts w:ascii="Calibri" w:eastAsia="Times New Roman" w:hAnsi="Calibri" w:cs="Calibri"/>
          <w:u w:val="single"/>
          <w:lang w:eastAsia="en-GB"/>
        </w:rPr>
        <w:t>Original version release completion</w:t>
      </w:r>
    </w:p>
    <w:p w14:paraId="5CC16D37" w14:textId="2EB57295" w:rsidR="00250DF4" w:rsidRDefault="00250DF4" w:rsidP="002F7FBB">
      <w:pPr>
        <w:spacing w:after="0" w:line="240" w:lineRule="auto"/>
        <w:rPr>
          <w:rFonts w:ascii="Calibri" w:eastAsia="Times New Roman" w:hAnsi="Calibri" w:cs="Calibri"/>
          <w:b/>
          <w:bCs/>
          <w:lang w:eastAsia="en-GB"/>
        </w:rPr>
      </w:pPr>
      <w:r>
        <w:rPr>
          <w:noProof/>
        </w:rPr>
        <w:drawing>
          <wp:inline distT="0" distB="0" distL="0" distR="0" wp14:anchorId="659C2CA8" wp14:editId="3E20B1AC">
            <wp:extent cx="5835650" cy="1268730"/>
            <wp:effectExtent l="0" t="0" r="0" b="7620"/>
            <wp:docPr id="2" name="Picture 1" descr="A table with numbers and text&#10;&#10;Description automatically generated">
              <a:extLst xmlns:a="http://schemas.openxmlformats.org/drawingml/2006/main">
                <a:ext uri="{FF2B5EF4-FFF2-40B4-BE49-F238E27FC236}">
                  <a16:creationId xmlns:a16="http://schemas.microsoft.com/office/drawing/2014/main" id="{D5D21DA3-48D9-4D5E-B1D7-9D49F9E456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5D21DA3-48D9-4D5E-B1D7-9D49F9E456E7}"/>
                        </a:ext>
                      </a:extLst>
                    </pic:cNvPr>
                    <pic:cNvPicPr>
                      <a:picLocks noChangeAspect="1"/>
                    </pic:cNvPicPr>
                  </pic:nvPicPr>
                  <pic:blipFill>
                    <a:blip r:embed="rId16"/>
                    <a:stretch>
                      <a:fillRect/>
                    </a:stretch>
                  </pic:blipFill>
                  <pic:spPr>
                    <a:xfrm>
                      <a:off x="0" y="0"/>
                      <a:ext cx="5835650" cy="1268730"/>
                    </a:xfrm>
                    <a:prstGeom prst="rect">
                      <a:avLst/>
                    </a:prstGeom>
                  </pic:spPr>
                </pic:pic>
              </a:graphicData>
            </a:graphic>
          </wp:inline>
        </w:drawing>
      </w:r>
    </w:p>
    <w:p w14:paraId="300749B8" w14:textId="77777777" w:rsidR="00535260" w:rsidRDefault="00535260" w:rsidP="002F7FBB">
      <w:pPr>
        <w:spacing w:after="0" w:line="240" w:lineRule="auto"/>
        <w:rPr>
          <w:rFonts w:ascii="Calibri" w:eastAsia="Times New Roman" w:hAnsi="Calibri" w:cs="Calibri"/>
          <w:b/>
          <w:bCs/>
          <w:lang w:eastAsia="en-GB"/>
        </w:rPr>
      </w:pPr>
    </w:p>
    <w:p w14:paraId="134AE50A" w14:textId="77777777" w:rsidR="00557096" w:rsidRDefault="00557096" w:rsidP="002F7FBB">
      <w:pPr>
        <w:spacing w:after="0" w:line="240" w:lineRule="auto"/>
        <w:rPr>
          <w:rFonts w:ascii="Calibri" w:eastAsia="Times New Roman" w:hAnsi="Calibri" w:cs="Calibri"/>
          <w:b/>
          <w:bCs/>
          <w:lang w:eastAsia="en-GB"/>
        </w:rPr>
      </w:pPr>
    </w:p>
    <w:p w14:paraId="58BE12E6" w14:textId="08F22B3C" w:rsidR="002F7FBB" w:rsidRDefault="005C7A06" w:rsidP="002F7FBB">
      <w:pPr>
        <w:spacing w:after="0" w:line="240" w:lineRule="auto"/>
        <w:rPr>
          <w:rFonts w:ascii="Calibri" w:eastAsia="Times New Roman" w:hAnsi="Calibri" w:cs="Calibri"/>
          <w:b/>
          <w:bCs/>
          <w:lang w:eastAsia="en-GB"/>
        </w:rPr>
      </w:pPr>
      <w:r w:rsidRPr="006D17BF">
        <w:rPr>
          <w:rFonts w:ascii="Calibri" w:eastAsia="Times New Roman" w:hAnsi="Calibri" w:cs="Calibri"/>
          <w:b/>
          <w:bCs/>
          <w:lang w:eastAsia="en-GB"/>
        </w:rPr>
        <w:t xml:space="preserve">3) </w:t>
      </w:r>
      <w:r w:rsidR="002F7FBB" w:rsidRPr="006D17BF">
        <w:rPr>
          <w:rFonts w:ascii="Calibri" w:eastAsia="Times New Roman" w:hAnsi="Calibri" w:cs="Calibri"/>
          <w:b/>
          <w:bCs/>
          <w:lang w:eastAsia="en-GB"/>
        </w:rPr>
        <w:t>Site Action status Summary</w:t>
      </w:r>
      <w:r w:rsidR="00C11EF1">
        <w:rPr>
          <w:rFonts w:ascii="Calibri" w:eastAsia="Times New Roman" w:hAnsi="Calibri" w:cs="Calibri"/>
          <w:b/>
          <w:bCs/>
          <w:lang w:eastAsia="en-GB"/>
        </w:rPr>
        <w:t xml:space="preserve"> </w:t>
      </w:r>
    </w:p>
    <w:p w14:paraId="63CE2A39" w14:textId="07CA67B0" w:rsidR="0014591F" w:rsidRDefault="0014591F" w:rsidP="009C5501">
      <w:pPr>
        <w:spacing w:after="0" w:line="240" w:lineRule="auto"/>
        <w:rPr>
          <w:rFonts w:ascii="Calibri" w:eastAsia="Times New Roman" w:hAnsi="Calibri" w:cs="Calibri"/>
          <w:b/>
          <w:bCs/>
          <w:lang w:eastAsia="en-GB"/>
        </w:rPr>
      </w:pPr>
    </w:p>
    <w:p w14:paraId="7C270544" w14:textId="6C9D0244" w:rsidR="00A50FF7" w:rsidRPr="00AC3BDA" w:rsidRDefault="005D2472" w:rsidP="00A50FF7">
      <w:pPr>
        <w:spacing w:after="0" w:line="240" w:lineRule="auto"/>
        <w:rPr>
          <w:rFonts w:ascii="Calibri" w:eastAsia="Times New Roman" w:hAnsi="Calibri" w:cs="Calibri"/>
          <w:lang w:eastAsia="en-GB"/>
        </w:rPr>
      </w:pPr>
      <w:r>
        <w:rPr>
          <w:rFonts w:ascii="Calibri" w:eastAsia="Times New Roman" w:hAnsi="Calibri" w:cs="Calibri"/>
          <w:lang w:eastAsia="en-GB"/>
        </w:rPr>
        <w:t>T</w:t>
      </w:r>
      <w:r w:rsidR="00A50FF7" w:rsidRPr="00AC3BDA">
        <w:rPr>
          <w:rFonts w:ascii="Calibri" w:eastAsia="Times New Roman" w:hAnsi="Calibri" w:cs="Calibri"/>
          <w:lang w:eastAsia="en-GB"/>
        </w:rPr>
        <w:t xml:space="preserve">he audit program </w:t>
      </w:r>
      <w:r w:rsidR="007F756A" w:rsidRPr="00AC3BDA">
        <w:rPr>
          <w:rFonts w:ascii="Calibri" w:eastAsia="Times New Roman" w:hAnsi="Calibri" w:cs="Calibri"/>
          <w:lang w:eastAsia="en-GB"/>
        </w:rPr>
        <w:t xml:space="preserve">action </w:t>
      </w:r>
      <w:r w:rsidR="00AC3BDA" w:rsidRPr="00AC3BDA">
        <w:rPr>
          <w:rFonts w:ascii="Calibri" w:eastAsia="Times New Roman" w:hAnsi="Calibri" w:cs="Calibri"/>
          <w:lang w:eastAsia="en-GB"/>
        </w:rPr>
        <w:t xml:space="preserve">review practice is greatly improved </w:t>
      </w:r>
      <w:r w:rsidR="00AC3BDA">
        <w:rPr>
          <w:rFonts w:ascii="Calibri" w:eastAsia="Times New Roman" w:hAnsi="Calibri" w:cs="Calibri"/>
          <w:lang w:eastAsia="en-GB"/>
        </w:rPr>
        <w:t xml:space="preserve">(compared with previous C365 activity) </w:t>
      </w:r>
      <w:r w:rsidR="00AC3BDA" w:rsidRPr="00AC3BDA">
        <w:rPr>
          <w:rFonts w:ascii="Calibri" w:eastAsia="Times New Roman" w:hAnsi="Calibri" w:cs="Calibri"/>
          <w:lang w:eastAsia="en-GB"/>
        </w:rPr>
        <w:t>since migrating to WorkJam with current WorkJam action completion at 93% ( Of @700 actions, 650 have been completed and a further 53 actions are in progress)</w:t>
      </w:r>
      <w:r w:rsidR="007F756A" w:rsidRPr="00AC3BDA">
        <w:rPr>
          <w:rFonts w:ascii="Calibri" w:eastAsia="Times New Roman" w:hAnsi="Calibri" w:cs="Calibri"/>
          <w:lang w:eastAsia="en-GB"/>
        </w:rPr>
        <w:t xml:space="preserve"> </w:t>
      </w:r>
    </w:p>
    <w:p w14:paraId="0703A84A" w14:textId="77777777" w:rsidR="007F756A" w:rsidRPr="00BB6AEB" w:rsidRDefault="007F756A" w:rsidP="00A50FF7">
      <w:pPr>
        <w:spacing w:after="0" w:line="240" w:lineRule="auto"/>
        <w:rPr>
          <w:rFonts w:ascii="Calibri" w:eastAsia="Times New Roman" w:hAnsi="Calibri" w:cs="Calibri"/>
          <w:highlight w:val="yellow"/>
          <w:lang w:eastAsia="en-GB"/>
        </w:rPr>
      </w:pPr>
    </w:p>
    <w:p w14:paraId="36BDCC89" w14:textId="1A5E1852" w:rsidR="00AC3BDA" w:rsidRPr="00AC3BDA" w:rsidRDefault="00AC3BDA" w:rsidP="00100AA5">
      <w:pPr>
        <w:spacing w:after="0" w:line="240" w:lineRule="auto"/>
      </w:pPr>
      <w:r w:rsidRPr="00AC3BDA">
        <w:t xml:space="preserve">There remain </w:t>
      </w:r>
      <w:r w:rsidR="006D17BF" w:rsidRPr="006D17BF">
        <w:rPr>
          <w:b/>
          <w:bCs/>
        </w:rPr>
        <w:t>349</w:t>
      </w:r>
      <w:r w:rsidR="009814A6">
        <w:t xml:space="preserve"> </w:t>
      </w:r>
      <w:r w:rsidRPr="00AC3BDA">
        <w:t>actions relating to the Property Compliance programs assigned to site management in C365</w:t>
      </w:r>
      <w:r w:rsidR="009814A6">
        <w:t xml:space="preserve"> (down from @</w:t>
      </w:r>
      <w:r w:rsidR="009814A6" w:rsidRPr="006D17BF">
        <w:rPr>
          <w:b/>
          <w:bCs/>
        </w:rPr>
        <w:t xml:space="preserve">600 </w:t>
      </w:r>
      <w:r w:rsidR="009814A6">
        <w:t>in July 2023)</w:t>
      </w:r>
      <w:r w:rsidRPr="00AC3BDA">
        <w:t xml:space="preserve">. </w:t>
      </w:r>
      <w:r w:rsidR="009814A6">
        <w:t>The bulk of these are overdue</w:t>
      </w:r>
      <w:r w:rsidRPr="00AC3BDA">
        <w:t xml:space="preserve"> despite the </w:t>
      </w:r>
      <w:r w:rsidR="006D17BF">
        <w:t xml:space="preserve">Monthly </w:t>
      </w:r>
      <w:r w:rsidRPr="00AC3BDA">
        <w:t xml:space="preserve">WorkJam </w:t>
      </w:r>
      <w:r w:rsidR="006D17BF">
        <w:t>“</w:t>
      </w:r>
      <w:r w:rsidRPr="00AC3BDA">
        <w:t>C365 Action review</w:t>
      </w:r>
      <w:r w:rsidR="006D17BF">
        <w:t>”</w:t>
      </w:r>
      <w:r w:rsidRPr="00AC3BDA">
        <w:t xml:space="preserve"> task being implemented in July</w:t>
      </w:r>
      <w:r w:rsidR="006D17BF">
        <w:t xml:space="preserve">, but a reflection of the December completion performance of the task at only 74% </w:t>
      </w:r>
      <w:r w:rsidRPr="00AC3BDA">
        <w:t xml:space="preserve">. </w:t>
      </w:r>
    </w:p>
    <w:p w14:paraId="3831E805" w14:textId="77777777" w:rsidR="00AC3BDA" w:rsidRPr="00AC3BDA" w:rsidRDefault="00AC3BDA" w:rsidP="00100AA5">
      <w:pPr>
        <w:spacing w:after="0" w:line="240" w:lineRule="auto"/>
      </w:pPr>
    </w:p>
    <w:p w14:paraId="3A7192CE" w14:textId="66F7A8AF" w:rsidR="00100AA5" w:rsidRPr="00AC3BDA" w:rsidRDefault="00100AA5" w:rsidP="00100AA5">
      <w:pPr>
        <w:spacing w:after="0" w:line="240" w:lineRule="auto"/>
      </w:pPr>
      <w:r w:rsidRPr="00AC3BDA">
        <w:t>Risk status of overdue actions</w:t>
      </w:r>
      <w:r w:rsidR="00030FDB" w:rsidRPr="00AC3BDA">
        <w:t xml:space="preserve"> </w:t>
      </w:r>
      <w:r w:rsidR="00AC3BDA" w:rsidRPr="00AC3BDA">
        <w:t>currently showing in C365</w:t>
      </w:r>
    </w:p>
    <w:p w14:paraId="3219C141" w14:textId="73EBAB8C" w:rsidR="00100AA5" w:rsidRPr="00AC3BDA" w:rsidRDefault="006D17BF" w:rsidP="00100AA5">
      <w:pPr>
        <w:numPr>
          <w:ilvl w:val="0"/>
          <w:numId w:val="13"/>
        </w:numPr>
        <w:spacing w:after="0" w:line="240" w:lineRule="auto"/>
      </w:pPr>
      <w:r>
        <w:rPr>
          <w:b/>
          <w:bCs/>
        </w:rPr>
        <w:t>11</w:t>
      </w:r>
      <w:r w:rsidR="00824996" w:rsidRPr="00AC3BDA">
        <w:rPr>
          <w:b/>
          <w:bCs/>
        </w:rPr>
        <w:t>%</w:t>
      </w:r>
      <w:r w:rsidR="00824996" w:rsidRPr="00AC3BDA">
        <w:t xml:space="preserve"> (Previously </w:t>
      </w:r>
      <w:r w:rsidR="005B0D37" w:rsidRPr="00AC3BDA">
        <w:t>31</w:t>
      </w:r>
      <w:r w:rsidR="00100AA5" w:rsidRPr="00AC3BDA">
        <w:t>%</w:t>
      </w:r>
      <w:r w:rsidR="00824996" w:rsidRPr="00AC3BDA">
        <w:t>)</w:t>
      </w:r>
      <w:r w:rsidR="00100AA5" w:rsidRPr="00AC3BDA">
        <w:t xml:space="preserve"> High risk</w:t>
      </w:r>
    </w:p>
    <w:p w14:paraId="2117B1FB" w14:textId="146B122C" w:rsidR="00100AA5" w:rsidRPr="00AC3BDA" w:rsidRDefault="00AC3BDA" w:rsidP="00100AA5">
      <w:pPr>
        <w:numPr>
          <w:ilvl w:val="0"/>
          <w:numId w:val="13"/>
        </w:numPr>
        <w:spacing w:after="0" w:line="240" w:lineRule="auto"/>
      </w:pPr>
      <w:r w:rsidRPr="00AC3BDA">
        <w:rPr>
          <w:b/>
          <w:bCs/>
        </w:rPr>
        <w:t>2</w:t>
      </w:r>
      <w:r w:rsidR="006D17BF">
        <w:rPr>
          <w:b/>
          <w:bCs/>
        </w:rPr>
        <w:t>7</w:t>
      </w:r>
      <w:r w:rsidR="00100AA5" w:rsidRPr="00AC3BDA">
        <w:rPr>
          <w:b/>
          <w:bCs/>
        </w:rPr>
        <w:t>%</w:t>
      </w:r>
      <w:r w:rsidR="00100AA5" w:rsidRPr="00AC3BDA">
        <w:t xml:space="preserve"> </w:t>
      </w:r>
      <w:r w:rsidR="00824996" w:rsidRPr="00AC3BDA">
        <w:t>(Previously 2</w:t>
      </w:r>
      <w:r w:rsidR="007D008F" w:rsidRPr="00AC3BDA">
        <w:t>6</w:t>
      </w:r>
      <w:r w:rsidR="00824996" w:rsidRPr="00AC3BDA">
        <w:t xml:space="preserve">%) </w:t>
      </w:r>
      <w:r w:rsidR="00100AA5" w:rsidRPr="00AC3BDA">
        <w:t xml:space="preserve">Medium risk </w:t>
      </w:r>
    </w:p>
    <w:p w14:paraId="2513BC15" w14:textId="5BDB2C19" w:rsidR="00100AA5" w:rsidRPr="00AC3BDA" w:rsidRDefault="006D17BF" w:rsidP="00100AA5">
      <w:pPr>
        <w:numPr>
          <w:ilvl w:val="0"/>
          <w:numId w:val="13"/>
        </w:numPr>
        <w:spacing w:after="0" w:line="240" w:lineRule="auto"/>
      </w:pPr>
      <w:r>
        <w:rPr>
          <w:b/>
          <w:bCs/>
        </w:rPr>
        <w:t>62</w:t>
      </w:r>
      <w:r w:rsidR="00100AA5" w:rsidRPr="00AC3BDA">
        <w:rPr>
          <w:b/>
          <w:bCs/>
        </w:rPr>
        <w:t>%</w:t>
      </w:r>
      <w:r w:rsidR="00100AA5" w:rsidRPr="00AC3BDA">
        <w:t xml:space="preserve"> </w:t>
      </w:r>
      <w:r w:rsidR="00824996" w:rsidRPr="00AC3BDA">
        <w:t>(Previously</w:t>
      </w:r>
      <w:r w:rsidR="009110AC" w:rsidRPr="00AC3BDA">
        <w:t xml:space="preserve"> </w:t>
      </w:r>
      <w:r w:rsidR="007D008F" w:rsidRPr="00AC3BDA">
        <w:t>43</w:t>
      </w:r>
      <w:r w:rsidR="009110AC" w:rsidRPr="00AC3BDA">
        <w:t xml:space="preserve">%) </w:t>
      </w:r>
      <w:r w:rsidR="00100AA5" w:rsidRPr="00AC3BDA">
        <w:t>Low Risk</w:t>
      </w:r>
    </w:p>
    <w:p w14:paraId="7761DA78" w14:textId="000718AC" w:rsidR="00F45678" w:rsidRDefault="00F45678" w:rsidP="00100AA5">
      <w:pPr>
        <w:spacing w:after="0" w:line="240" w:lineRule="auto"/>
        <w:rPr>
          <w:rFonts w:ascii="Calibri" w:eastAsia="Times New Roman" w:hAnsi="Calibri" w:cs="Calibri"/>
          <w:lang w:eastAsia="en-GB"/>
        </w:rPr>
      </w:pPr>
    </w:p>
    <w:p w14:paraId="3F0C43F3" w14:textId="77777777" w:rsidR="006D17BF" w:rsidRDefault="006D17BF" w:rsidP="002F7FBB">
      <w:pPr>
        <w:spacing w:after="0" w:line="240" w:lineRule="auto"/>
        <w:rPr>
          <w:b/>
          <w:bCs/>
        </w:rPr>
      </w:pPr>
    </w:p>
    <w:p w14:paraId="567D0733" w14:textId="77777777" w:rsidR="006D17BF" w:rsidRDefault="006D17BF" w:rsidP="002F7FBB">
      <w:pPr>
        <w:spacing w:after="0" w:line="240" w:lineRule="auto"/>
        <w:rPr>
          <w:b/>
          <w:bCs/>
        </w:rPr>
      </w:pPr>
    </w:p>
    <w:p w14:paraId="6D763738" w14:textId="77777777" w:rsidR="006D17BF" w:rsidRDefault="006D17BF" w:rsidP="002F7FBB">
      <w:pPr>
        <w:spacing w:after="0" w:line="240" w:lineRule="auto"/>
        <w:rPr>
          <w:b/>
          <w:bCs/>
        </w:rPr>
      </w:pPr>
    </w:p>
    <w:p w14:paraId="60732C4C" w14:textId="77777777" w:rsidR="006D17BF" w:rsidRDefault="006D17BF" w:rsidP="002F7FBB">
      <w:pPr>
        <w:spacing w:after="0" w:line="240" w:lineRule="auto"/>
        <w:rPr>
          <w:b/>
          <w:bCs/>
        </w:rPr>
      </w:pPr>
    </w:p>
    <w:p w14:paraId="23A42E47" w14:textId="77777777" w:rsidR="006D17BF" w:rsidRDefault="006D17BF" w:rsidP="002F7FBB">
      <w:pPr>
        <w:spacing w:after="0" w:line="240" w:lineRule="auto"/>
        <w:rPr>
          <w:b/>
          <w:bCs/>
        </w:rPr>
      </w:pPr>
    </w:p>
    <w:p w14:paraId="6EAD127A" w14:textId="77777777" w:rsidR="006D17BF" w:rsidRDefault="006D17BF" w:rsidP="002F7FBB">
      <w:pPr>
        <w:spacing w:after="0" w:line="240" w:lineRule="auto"/>
        <w:rPr>
          <w:b/>
          <w:bCs/>
        </w:rPr>
      </w:pPr>
    </w:p>
    <w:p w14:paraId="30675DF3" w14:textId="77777777" w:rsidR="006D17BF" w:rsidRDefault="006D17BF" w:rsidP="002F7FBB">
      <w:pPr>
        <w:spacing w:after="0" w:line="240" w:lineRule="auto"/>
        <w:rPr>
          <w:b/>
          <w:bCs/>
        </w:rPr>
      </w:pPr>
    </w:p>
    <w:p w14:paraId="7FC6363B" w14:textId="77777777" w:rsidR="006D17BF" w:rsidRDefault="006D17BF" w:rsidP="002F7FBB">
      <w:pPr>
        <w:spacing w:after="0" w:line="240" w:lineRule="auto"/>
        <w:rPr>
          <w:b/>
          <w:bCs/>
        </w:rPr>
      </w:pPr>
    </w:p>
    <w:p w14:paraId="246C999E" w14:textId="77777777" w:rsidR="006D17BF" w:rsidRDefault="006D17BF" w:rsidP="002F7FBB">
      <w:pPr>
        <w:spacing w:after="0" w:line="240" w:lineRule="auto"/>
        <w:rPr>
          <w:b/>
          <w:bCs/>
        </w:rPr>
      </w:pPr>
    </w:p>
    <w:p w14:paraId="362BC950" w14:textId="721B828F" w:rsidR="002F7FBB" w:rsidRPr="00424A5B" w:rsidRDefault="00E50470" w:rsidP="002F7FBB">
      <w:pPr>
        <w:spacing w:after="0" w:line="240" w:lineRule="auto"/>
        <w:rPr>
          <w:b/>
          <w:bCs/>
        </w:rPr>
      </w:pPr>
      <w:r w:rsidRPr="0016278D">
        <w:rPr>
          <w:b/>
          <w:bCs/>
        </w:rPr>
        <w:t xml:space="preserve">4) </w:t>
      </w:r>
      <w:r w:rsidR="002F7FBB" w:rsidRPr="0016278D">
        <w:rPr>
          <w:b/>
          <w:bCs/>
        </w:rPr>
        <w:t>Audit Program</w:t>
      </w:r>
      <w:r w:rsidR="002F7FBB" w:rsidRPr="00424A5B">
        <w:rPr>
          <w:b/>
          <w:bCs/>
        </w:rPr>
        <w:t xml:space="preserve"> </w:t>
      </w:r>
    </w:p>
    <w:p w14:paraId="54767B7E" w14:textId="606C7194" w:rsidR="00D850FF" w:rsidRDefault="00D850FF" w:rsidP="002F7FBB">
      <w:pPr>
        <w:spacing w:after="0" w:line="240" w:lineRule="auto"/>
        <w:rPr>
          <w:b/>
          <w:bCs/>
        </w:rPr>
      </w:pPr>
    </w:p>
    <w:p w14:paraId="722CE7B6" w14:textId="0C0A51C0" w:rsidR="002F7FBB" w:rsidRDefault="002F7FBB" w:rsidP="002F7FBB">
      <w:pPr>
        <w:spacing w:after="0" w:line="240" w:lineRule="auto"/>
        <w:rPr>
          <w:rFonts w:ascii="Calibri" w:eastAsia="Times New Roman" w:hAnsi="Calibri" w:cs="Calibri"/>
          <w:lang w:eastAsia="en-GB"/>
        </w:rPr>
      </w:pPr>
      <w:r>
        <w:rPr>
          <w:rFonts w:ascii="Calibri" w:eastAsia="Times New Roman" w:hAnsi="Calibri" w:cs="Calibri"/>
          <w:lang w:eastAsia="en-GB"/>
        </w:rPr>
        <w:t xml:space="preserve">The Audit program </w:t>
      </w:r>
      <w:r w:rsidR="00201093">
        <w:rPr>
          <w:rFonts w:ascii="Calibri" w:eastAsia="Times New Roman" w:hAnsi="Calibri" w:cs="Calibri"/>
          <w:lang w:eastAsia="en-GB"/>
        </w:rPr>
        <w:t>continue</w:t>
      </w:r>
      <w:r w:rsidR="00BB6AEB">
        <w:rPr>
          <w:rFonts w:ascii="Calibri" w:eastAsia="Times New Roman" w:hAnsi="Calibri" w:cs="Calibri"/>
          <w:lang w:eastAsia="en-GB"/>
        </w:rPr>
        <w:t>s</w:t>
      </w:r>
      <w:r w:rsidR="00201093">
        <w:rPr>
          <w:rFonts w:ascii="Calibri" w:eastAsia="Times New Roman" w:hAnsi="Calibri" w:cs="Calibri"/>
          <w:lang w:eastAsia="en-GB"/>
        </w:rPr>
        <w:t xml:space="preserve"> through 202</w:t>
      </w:r>
      <w:r w:rsidR="00BB6AEB">
        <w:rPr>
          <w:rFonts w:ascii="Calibri" w:eastAsia="Times New Roman" w:hAnsi="Calibri" w:cs="Calibri"/>
          <w:lang w:eastAsia="en-GB"/>
        </w:rPr>
        <w:t>3</w:t>
      </w:r>
      <w:r w:rsidR="00201093">
        <w:rPr>
          <w:rFonts w:ascii="Calibri" w:eastAsia="Times New Roman" w:hAnsi="Calibri" w:cs="Calibri"/>
          <w:lang w:eastAsia="en-GB"/>
        </w:rPr>
        <w:t xml:space="preserve"> with</w:t>
      </w:r>
      <w:r w:rsidR="00F32882">
        <w:rPr>
          <w:rFonts w:ascii="Calibri" w:eastAsia="Times New Roman" w:hAnsi="Calibri" w:cs="Calibri"/>
          <w:lang w:eastAsia="en-GB"/>
        </w:rPr>
        <w:t xml:space="preserve"> </w:t>
      </w:r>
      <w:r w:rsidR="00C44A96">
        <w:rPr>
          <w:rFonts w:ascii="Calibri" w:eastAsia="Times New Roman" w:hAnsi="Calibri" w:cs="Calibri"/>
          <w:lang w:eastAsia="en-GB"/>
        </w:rPr>
        <w:t>primary focus on High Risk sites</w:t>
      </w:r>
      <w:r w:rsidR="00201093">
        <w:rPr>
          <w:rFonts w:ascii="Calibri" w:eastAsia="Times New Roman" w:hAnsi="Calibri" w:cs="Calibri"/>
          <w:lang w:eastAsia="en-GB"/>
        </w:rPr>
        <w:t xml:space="preserve"> and those sites without a recent audit</w:t>
      </w:r>
      <w:r w:rsidR="00987B57">
        <w:rPr>
          <w:rFonts w:ascii="Calibri" w:eastAsia="Times New Roman" w:hAnsi="Calibri" w:cs="Calibri"/>
          <w:lang w:eastAsia="en-GB"/>
        </w:rPr>
        <w:t>.</w:t>
      </w:r>
      <w:r w:rsidR="00BD76B1">
        <w:rPr>
          <w:rFonts w:ascii="Calibri" w:eastAsia="Times New Roman" w:hAnsi="Calibri" w:cs="Calibri"/>
          <w:lang w:eastAsia="en-GB"/>
        </w:rPr>
        <w:t xml:space="preserve"> </w:t>
      </w:r>
      <w:r w:rsidR="00BB6AEB">
        <w:rPr>
          <w:rFonts w:ascii="Calibri" w:eastAsia="Times New Roman" w:hAnsi="Calibri" w:cs="Calibri"/>
          <w:lang w:eastAsia="en-GB"/>
        </w:rPr>
        <w:t>There was a delay in the program commencing due to WorkJam and so we are currently slightly behind planned completion numbers.</w:t>
      </w:r>
    </w:p>
    <w:p w14:paraId="75F81563" w14:textId="2830CC0E" w:rsidR="00332B44" w:rsidRDefault="00332B44" w:rsidP="002F7FBB">
      <w:pPr>
        <w:spacing w:after="0" w:line="240" w:lineRule="auto"/>
        <w:rPr>
          <w:rFonts w:ascii="Calibri" w:eastAsia="Times New Roman" w:hAnsi="Calibri" w:cs="Calibri"/>
          <w:lang w:eastAsia="en-GB"/>
        </w:rPr>
      </w:pPr>
    </w:p>
    <w:p w14:paraId="5485E4C7" w14:textId="6AC0DAD7" w:rsidR="00582A12" w:rsidRPr="00582A12" w:rsidRDefault="00582A12" w:rsidP="002F7FBB">
      <w:pPr>
        <w:spacing w:after="0" w:line="240" w:lineRule="auto"/>
        <w:rPr>
          <w:rFonts w:ascii="Calibri" w:eastAsia="Times New Roman" w:hAnsi="Calibri" w:cs="Calibri"/>
          <w:u w:val="single"/>
          <w:lang w:eastAsia="en-GB"/>
        </w:rPr>
      </w:pPr>
      <w:r w:rsidRPr="00582A12">
        <w:rPr>
          <w:rFonts w:ascii="Calibri" w:eastAsia="Times New Roman" w:hAnsi="Calibri" w:cs="Calibri"/>
          <w:u w:val="single"/>
          <w:lang w:eastAsia="en-GB"/>
        </w:rPr>
        <w:t>Health &amp; Safety Audit</w:t>
      </w:r>
    </w:p>
    <w:p w14:paraId="4FCC512D" w14:textId="00739B55" w:rsidR="005D2472" w:rsidRPr="005D2472" w:rsidRDefault="00987B57" w:rsidP="002F7FBB">
      <w:pPr>
        <w:spacing w:after="0" w:line="240" w:lineRule="auto"/>
        <w:rPr>
          <w:rFonts w:ascii="Calibri" w:eastAsia="Times New Roman" w:hAnsi="Calibri" w:cs="Calibri"/>
          <w:b/>
          <w:bCs/>
          <w:lang w:eastAsia="en-GB"/>
        </w:rPr>
      </w:pPr>
      <w:r w:rsidRPr="005D2472">
        <w:rPr>
          <w:rFonts w:ascii="Calibri" w:eastAsia="Times New Roman" w:hAnsi="Calibri" w:cs="Calibri"/>
          <w:lang w:eastAsia="en-GB"/>
        </w:rPr>
        <w:t xml:space="preserve">We completed </w:t>
      </w:r>
      <w:r w:rsidR="009830AD">
        <w:rPr>
          <w:rFonts w:ascii="Calibri" w:eastAsia="Times New Roman" w:hAnsi="Calibri" w:cs="Calibri"/>
          <w:b/>
          <w:bCs/>
          <w:lang w:eastAsia="en-GB"/>
        </w:rPr>
        <w:t>1</w:t>
      </w:r>
      <w:r w:rsidR="0016278D">
        <w:rPr>
          <w:rFonts w:ascii="Calibri" w:eastAsia="Times New Roman" w:hAnsi="Calibri" w:cs="Calibri"/>
          <w:b/>
          <w:bCs/>
          <w:lang w:eastAsia="en-GB"/>
        </w:rPr>
        <w:t>34</w:t>
      </w:r>
      <w:r w:rsidRPr="005D2472">
        <w:rPr>
          <w:rFonts w:ascii="Calibri" w:eastAsia="Times New Roman" w:hAnsi="Calibri" w:cs="Calibri"/>
          <w:lang w:eastAsia="en-GB"/>
        </w:rPr>
        <w:t xml:space="preserve"> H&amp;S Audits, </w:t>
      </w:r>
      <w:r w:rsidR="005D2472" w:rsidRPr="005D2472">
        <w:rPr>
          <w:rFonts w:ascii="Calibri" w:eastAsia="Times New Roman" w:hAnsi="Calibri" w:cs="Calibri"/>
          <w:lang w:eastAsia="en-GB"/>
        </w:rPr>
        <w:t>focusing on the</w:t>
      </w:r>
      <w:r w:rsidR="00124CC4" w:rsidRPr="005D2472">
        <w:rPr>
          <w:rFonts w:ascii="Calibri" w:eastAsia="Times New Roman" w:hAnsi="Calibri" w:cs="Calibri"/>
          <w:lang w:eastAsia="en-GB"/>
        </w:rPr>
        <w:t xml:space="preserve"> high risk sites</w:t>
      </w:r>
      <w:r w:rsidR="00B92885" w:rsidRPr="005D2472">
        <w:rPr>
          <w:rFonts w:ascii="Calibri" w:eastAsia="Times New Roman" w:hAnsi="Calibri" w:cs="Calibri"/>
          <w:lang w:eastAsia="en-GB"/>
        </w:rPr>
        <w:t>,</w:t>
      </w:r>
      <w:r w:rsidR="00985FB8" w:rsidRPr="005D2472">
        <w:rPr>
          <w:rFonts w:ascii="Calibri" w:eastAsia="Times New Roman" w:hAnsi="Calibri" w:cs="Calibri"/>
          <w:lang w:eastAsia="en-GB"/>
        </w:rPr>
        <w:t xml:space="preserve"> with an average Society score of </w:t>
      </w:r>
      <w:r w:rsidR="005D2472" w:rsidRPr="005D2472">
        <w:rPr>
          <w:rFonts w:ascii="Calibri" w:eastAsia="Times New Roman" w:hAnsi="Calibri" w:cs="Calibri"/>
          <w:b/>
          <w:bCs/>
          <w:lang w:eastAsia="en-GB"/>
        </w:rPr>
        <w:t>92</w:t>
      </w:r>
      <w:r w:rsidR="00985FB8" w:rsidRPr="005D2472">
        <w:rPr>
          <w:rFonts w:ascii="Calibri" w:eastAsia="Times New Roman" w:hAnsi="Calibri" w:cs="Calibri"/>
          <w:b/>
          <w:bCs/>
          <w:lang w:eastAsia="en-GB"/>
        </w:rPr>
        <w:t>%</w:t>
      </w:r>
      <w:r w:rsidR="005D2472" w:rsidRPr="005D2472">
        <w:rPr>
          <w:rFonts w:ascii="Calibri" w:eastAsia="Times New Roman" w:hAnsi="Calibri" w:cs="Calibri"/>
          <w:b/>
          <w:bCs/>
          <w:lang w:eastAsia="en-GB"/>
        </w:rPr>
        <w:t xml:space="preserve">  </w:t>
      </w:r>
    </w:p>
    <w:p w14:paraId="3A4A6FA6" w14:textId="6AE15D6F" w:rsidR="00987B57" w:rsidRPr="005D2472" w:rsidRDefault="005D2472" w:rsidP="002F7FBB">
      <w:pPr>
        <w:spacing w:after="0" w:line="240" w:lineRule="auto"/>
        <w:rPr>
          <w:rFonts w:ascii="Calibri" w:eastAsia="Times New Roman" w:hAnsi="Calibri" w:cs="Calibri"/>
          <w:lang w:eastAsia="en-GB"/>
        </w:rPr>
      </w:pPr>
      <w:r w:rsidRPr="005D2472">
        <w:rPr>
          <w:rFonts w:ascii="Calibri" w:eastAsia="Times New Roman" w:hAnsi="Calibri" w:cs="Calibri"/>
          <w:lang w:eastAsia="en-GB"/>
        </w:rPr>
        <w:t xml:space="preserve">(ranging from 78% - </w:t>
      </w:r>
      <w:r w:rsidR="009830AD">
        <w:rPr>
          <w:rFonts w:ascii="Calibri" w:eastAsia="Times New Roman" w:hAnsi="Calibri" w:cs="Calibri"/>
          <w:lang w:eastAsia="en-GB"/>
        </w:rPr>
        <w:t>100</w:t>
      </w:r>
      <w:r w:rsidRPr="005D2472">
        <w:rPr>
          <w:rFonts w:ascii="Calibri" w:eastAsia="Times New Roman" w:hAnsi="Calibri" w:cs="Calibri"/>
          <w:lang w:eastAsia="en-GB"/>
        </w:rPr>
        <w:t>%</w:t>
      </w:r>
      <w:r w:rsidR="00954836" w:rsidRPr="005D2472">
        <w:rPr>
          <w:rFonts w:ascii="Calibri" w:eastAsia="Times New Roman" w:hAnsi="Calibri" w:cs="Calibri"/>
          <w:lang w:eastAsia="en-GB"/>
        </w:rPr>
        <w:t xml:space="preserve"> </w:t>
      </w:r>
      <w:r w:rsidRPr="005D2472">
        <w:rPr>
          <w:rFonts w:ascii="Calibri" w:eastAsia="Times New Roman" w:hAnsi="Calibri" w:cs="Calibri"/>
          <w:lang w:eastAsia="en-GB"/>
        </w:rPr>
        <w:t xml:space="preserve">) </w:t>
      </w:r>
      <w:r w:rsidR="002136C5" w:rsidRPr="005D2472">
        <w:rPr>
          <w:rFonts w:ascii="Calibri" w:eastAsia="Times New Roman" w:hAnsi="Calibri" w:cs="Calibri"/>
          <w:lang w:eastAsia="en-GB"/>
        </w:rPr>
        <w:t xml:space="preserve">and generated </w:t>
      </w:r>
      <w:r w:rsidR="001035C7" w:rsidRPr="005D2472">
        <w:rPr>
          <w:rFonts w:ascii="Calibri" w:eastAsia="Times New Roman" w:hAnsi="Calibri" w:cs="Calibri"/>
          <w:lang w:eastAsia="en-GB"/>
        </w:rPr>
        <w:t xml:space="preserve">approx. </w:t>
      </w:r>
      <w:r w:rsidR="009830AD">
        <w:rPr>
          <w:rFonts w:ascii="Calibri" w:eastAsia="Times New Roman" w:hAnsi="Calibri" w:cs="Calibri"/>
          <w:b/>
          <w:bCs/>
          <w:lang w:eastAsia="en-GB"/>
        </w:rPr>
        <w:t>1000</w:t>
      </w:r>
      <w:r w:rsidR="001035C7" w:rsidRPr="005D2472">
        <w:rPr>
          <w:rFonts w:ascii="Calibri" w:eastAsia="Times New Roman" w:hAnsi="Calibri" w:cs="Calibri"/>
          <w:lang w:eastAsia="en-GB"/>
        </w:rPr>
        <w:t xml:space="preserve"> actions and recommendations</w:t>
      </w:r>
      <w:r w:rsidR="009830AD">
        <w:rPr>
          <w:rFonts w:ascii="Calibri" w:eastAsia="Times New Roman" w:hAnsi="Calibri" w:cs="Calibri"/>
          <w:lang w:eastAsia="en-GB"/>
        </w:rPr>
        <w:t xml:space="preserve">, of which sites have closed out </w:t>
      </w:r>
      <w:r w:rsidR="009830AD" w:rsidRPr="0047038E">
        <w:rPr>
          <w:rFonts w:ascii="Calibri" w:eastAsia="Times New Roman" w:hAnsi="Calibri" w:cs="Calibri"/>
          <w:b/>
          <w:bCs/>
          <w:lang w:eastAsia="en-GB"/>
        </w:rPr>
        <w:t>92%</w:t>
      </w:r>
      <w:r w:rsidR="009830AD">
        <w:rPr>
          <w:rFonts w:ascii="Calibri" w:eastAsia="Times New Roman" w:hAnsi="Calibri" w:cs="Calibri"/>
          <w:lang w:eastAsia="en-GB"/>
        </w:rPr>
        <w:t xml:space="preserve">, a further </w:t>
      </w:r>
      <w:r w:rsidR="009830AD" w:rsidRPr="0047038E">
        <w:rPr>
          <w:rFonts w:ascii="Calibri" w:eastAsia="Times New Roman" w:hAnsi="Calibri" w:cs="Calibri"/>
          <w:b/>
          <w:bCs/>
          <w:lang w:eastAsia="en-GB"/>
        </w:rPr>
        <w:t>13%</w:t>
      </w:r>
      <w:r w:rsidR="009830AD">
        <w:rPr>
          <w:rFonts w:ascii="Calibri" w:eastAsia="Times New Roman" w:hAnsi="Calibri" w:cs="Calibri"/>
          <w:lang w:eastAsia="en-GB"/>
        </w:rPr>
        <w:t xml:space="preserve"> are overdue. Overall audit </w:t>
      </w:r>
      <w:r w:rsidR="00BB5DBF">
        <w:rPr>
          <w:rFonts w:ascii="Calibri" w:eastAsia="Times New Roman" w:hAnsi="Calibri" w:cs="Calibri"/>
          <w:lang w:eastAsia="en-GB"/>
        </w:rPr>
        <w:t xml:space="preserve">Scoring remains </w:t>
      </w:r>
      <w:r w:rsidR="00226FF7">
        <w:rPr>
          <w:rFonts w:ascii="Calibri" w:eastAsia="Times New Roman" w:hAnsi="Calibri" w:cs="Calibri"/>
          <w:lang w:eastAsia="en-GB"/>
        </w:rPr>
        <w:t>in line with last year’s numbers .</w:t>
      </w:r>
      <w:r w:rsidR="00BB5DBF">
        <w:rPr>
          <w:rFonts w:ascii="Calibri" w:eastAsia="Times New Roman" w:hAnsi="Calibri" w:cs="Calibri"/>
          <w:lang w:eastAsia="en-GB"/>
        </w:rPr>
        <w:t xml:space="preserve"> </w:t>
      </w:r>
    </w:p>
    <w:p w14:paraId="3A6EC6AA" w14:textId="1C23A5F0" w:rsidR="00B0588D" w:rsidRPr="005D2472" w:rsidRDefault="00B0588D" w:rsidP="002F7FBB">
      <w:pPr>
        <w:spacing w:after="0" w:line="240" w:lineRule="auto"/>
        <w:rPr>
          <w:rFonts w:ascii="Calibri" w:eastAsia="Times New Roman" w:hAnsi="Calibri" w:cs="Calibri"/>
          <w:lang w:eastAsia="en-GB"/>
        </w:rPr>
      </w:pPr>
    </w:p>
    <w:p w14:paraId="3D024AB5" w14:textId="67042A98" w:rsidR="00B0588D" w:rsidRPr="00226FF7" w:rsidRDefault="00B0588D" w:rsidP="00B0588D">
      <w:pPr>
        <w:spacing w:after="0" w:line="240" w:lineRule="auto"/>
        <w:rPr>
          <w:rFonts w:ascii="Calibri" w:eastAsia="Times New Roman" w:hAnsi="Calibri" w:cs="Calibri"/>
          <w:lang w:eastAsia="en-GB"/>
        </w:rPr>
      </w:pPr>
      <w:r w:rsidRPr="00226FF7">
        <w:rPr>
          <w:rFonts w:ascii="Calibri" w:eastAsia="Times New Roman" w:hAnsi="Calibri" w:cs="Calibri"/>
          <w:lang w:eastAsia="en-GB"/>
        </w:rPr>
        <w:t xml:space="preserve">Completed </w:t>
      </w:r>
      <w:r w:rsidR="008A3F0C" w:rsidRPr="00226FF7">
        <w:rPr>
          <w:rFonts w:ascii="Calibri" w:eastAsia="Times New Roman" w:hAnsi="Calibri" w:cs="Calibri"/>
          <w:lang w:eastAsia="en-GB"/>
        </w:rPr>
        <w:t xml:space="preserve">H&amp;S </w:t>
      </w:r>
      <w:r w:rsidRPr="00226FF7">
        <w:rPr>
          <w:rFonts w:ascii="Calibri" w:eastAsia="Times New Roman" w:hAnsi="Calibri" w:cs="Calibri"/>
          <w:lang w:eastAsia="en-GB"/>
        </w:rPr>
        <w:t>Audits</w:t>
      </w:r>
    </w:p>
    <w:p w14:paraId="1BF8E902" w14:textId="19A5787D" w:rsidR="00B0588D" w:rsidRPr="00226FF7" w:rsidRDefault="0016278D" w:rsidP="00B0588D">
      <w:pPr>
        <w:pStyle w:val="ListParagraph"/>
        <w:numPr>
          <w:ilvl w:val="0"/>
          <w:numId w:val="34"/>
        </w:numPr>
        <w:spacing w:after="0" w:line="240" w:lineRule="auto"/>
        <w:rPr>
          <w:rFonts w:ascii="Calibri" w:eastAsia="Times New Roman" w:hAnsi="Calibri" w:cs="Calibri"/>
          <w:lang w:eastAsia="en-GB"/>
        </w:rPr>
      </w:pPr>
      <w:r>
        <w:rPr>
          <w:rFonts w:ascii="Calibri" w:eastAsia="Times New Roman" w:hAnsi="Calibri" w:cs="Calibri"/>
          <w:lang w:eastAsia="en-GB"/>
        </w:rPr>
        <w:t>110</w:t>
      </w:r>
      <w:r w:rsidR="00B0588D" w:rsidRPr="00226FF7">
        <w:rPr>
          <w:rFonts w:ascii="Calibri" w:eastAsia="Times New Roman" w:hAnsi="Calibri" w:cs="Calibri"/>
          <w:lang w:eastAsia="en-GB"/>
        </w:rPr>
        <w:t xml:space="preserve"> Food and Post Office – average 9</w:t>
      </w:r>
      <w:r w:rsidR="00226FF7" w:rsidRPr="00226FF7">
        <w:rPr>
          <w:rFonts w:ascii="Calibri" w:eastAsia="Times New Roman" w:hAnsi="Calibri" w:cs="Calibri"/>
          <w:lang w:eastAsia="en-GB"/>
        </w:rPr>
        <w:t>3</w:t>
      </w:r>
      <w:r w:rsidR="00B0588D" w:rsidRPr="00226FF7">
        <w:rPr>
          <w:rFonts w:ascii="Calibri" w:eastAsia="Times New Roman" w:hAnsi="Calibri" w:cs="Calibri"/>
          <w:lang w:eastAsia="en-GB"/>
        </w:rPr>
        <w:t>%</w:t>
      </w:r>
    </w:p>
    <w:p w14:paraId="370FB0BE" w14:textId="77A3464A" w:rsidR="00B0588D" w:rsidRPr="00226FF7" w:rsidRDefault="009830AD" w:rsidP="00B0588D">
      <w:pPr>
        <w:pStyle w:val="ListParagraph"/>
        <w:numPr>
          <w:ilvl w:val="0"/>
          <w:numId w:val="34"/>
        </w:numPr>
        <w:spacing w:after="0" w:line="240" w:lineRule="auto"/>
        <w:rPr>
          <w:rFonts w:ascii="Calibri" w:eastAsia="Times New Roman" w:hAnsi="Calibri" w:cs="Calibri"/>
          <w:lang w:eastAsia="en-GB"/>
        </w:rPr>
      </w:pPr>
      <w:r>
        <w:rPr>
          <w:rFonts w:ascii="Calibri" w:eastAsia="Times New Roman" w:hAnsi="Calibri" w:cs="Calibri"/>
          <w:lang w:eastAsia="en-GB"/>
        </w:rPr>
        <w:t>2</w:t>
      </w:r>
      <w:r w:rsidR="0016278D">
        <w:rPr>
          <w:rFonts w:ascii="Calibri" w:eastAsia="Times New Roman" w:hAnsi="Calibri" w:cs="Calibri"/>
          <w:lang w:eastAsia="en-GB"/>
        </w:rPr>
        <w:t xml:space="preserve">2 </w:t>
      </w:r>
      <w:r w:rsidR="00B0588D" w:rsidRPr="00226FF7">
        <w:rPr>
          <w:rFonts w:ascii="Calibri" w:eastAsia="Times New Roman" w:hAnsi="Calibri" w:cs="Calibri"/>
          <w:lang w:eastAsia="en-GB"/>
        </w:rPr>
        <w:t xml:space="preserve">Childcare – average </w:t>
      </w:r>
      <w:r>
        <w:rPr>
          <w:rFonts w:ascii="Calibri" w:eastAsia="Times New Roman" w:hAnsi="Calibri" w:cs="Calibri"/>
          <w:lang w:eastAsia="en-GB"/>
        </w:rPr>
        <w:t>86</w:t>
      </w:r>
      <w:r w:rsidR="00B0588D" w:rsidRPr="00226FF7">
        <w:rPr>
          <w:rFonts w:ascii="Calibri" w:eastAsia="Times New Roman" w:hAnsi="Calibri" w:cs="Calibri"/>
          <w:lang w:eastAsia="en-GB"/>
        </w:rPr>
        <w:t>%</w:t>
      </w:r>
    </w:p>
    <w:p w14:paraId="6FFC39A5" w14:textId="39F5107F" w:rsidR="00B0588D" w:rsidRPr="005A4D15" w:rsidRDefault="0016278D" w:rsidP="00B0588D">
      <w:pPr>
        <w:pStyle w:val="ListParagraph"/>
        <w:numPr>
          <w:ilvl w:val="0"/>
          <w:numId w:val="34"/>
        </w:numPr>
        <w:spacing w:after="0" w:line="240" w:lineRule="auto"/>
        <w:rPr>
          <w:rFonts w:ascii="Calibri" w:eastAsia="Times New Roman" w:hAnsi="Calibri" w:cs="Calibri"/>
          <w:lang w:eastAsia="en-GB"/>
        </w:rPr>
      </w:pPr>
      <w:r>
        <w:rPr>
          <w:rFonts w:ascii="Calibri" w:eastAsia="Times New Roman" w:hAnsi="Calibri" w:cs="Calibri"/>
          <w:lang w:eastAsia="en-GB"/>
        </w:rPr>
        <w:t>2</w:t>
      </w:r>
      <w:r w:rsidR="00B0588D" w:rsidRPr="005A4D15">
        <w:rPr>
          <w:rFonts w:ascii="Calibri" w:eastAsia="Times New Roman" w:hAnsi="Calibri" w:cs="Calibri"/>
          <w:lang w:eastAsia="en-GB"/>
        </w:rPr>
        <w:t xml:space="preserve"> Travel – </w:t>
      </w:r>
      <w:r w:rsidR="009830AD">
        <w:rPr>
          <w:rFonts w:ascii="Calibri" w:eastAsia="Times New Roman" w:hAnsi="Calibri" w:cs="Calibri"/>
          <w:lang w:eastAsia="en-GB"/>
        </w:rPr>
        <w:t>average 92%</w:t>
      </w:r>
    </w:p>
    <w:p w14:paraId="30C0EAF5" w14:textId="77777777" w:rsidR="00BB5DBF" w:rsidRDefault="00BB5DBF" w:rsidP="00BB5DBF">
      <w:pPr>
        <w:pStyle w:val="ListParagraph"/>
        <w:spacing w:after="0" w:line="240" w:lineRule="auto"/>
        <w:rPr>
          <w:rFonts w:ascii="Calibri" w:eastAsia="Times New Roman" w:hAnsi="Calibri" w:cs="Calibri"/>
          <w:highlight w:val="yellow"/>
          <w:lang w:eastAsia="en-GB"/>
        </w:rPr>
      </w:pPr>
    </w:p>
    <w:p w14:paraId="08B86FCC" w14:textId="43F5ADDA" w:rsidR="00667BAE" w:rsidRPr="00667BAE" w:rsidRDefault="00667BAE" w:rsidP="00BB5DBF">
      <w:pPr>
        <w:spacing w:after="0" w:line="240" w:lineRule="auto"/>
        <w:rPr>
          <w:rFonts w:ascii="Calibri" w:eastAsia="Times New Roman" w:hAnsi="Calibri" w:cs="Calibri"/>
          <w:u w:val="single"/>
          <w:lang w:eastAsia="en-GB"/>
        </w:rPr>
      </w:pPr>
      <w:r w:rsidRPr="00667BAE">
        <w:rPr>
          <w:rFonts w:ascii="Calibri" w:eastAsia="Times New Roman" w:hAnsi="Calibri" w:cs="Calibri"/>
          <w:u w:val="single"/>
          <w:lang w:eastAsia="en-GB"/>
        </w:rPr>
        <w:t>Workplace Transport Risk Assessments</w:t>
      </w:r>
      <w:r>
        <w:rPr>
          <w:rFonts w:ascii="Calibri" w:eastAsia="Times New Roman" w:hAnsi="Calibri" w:cs="Calibri"/>
          <w:u w:val="single"/>
          <w:lang w:eastAsia="en-GB"/>
        </w:rPr>
        <w:t xml:space="preserve"> (WTRA) – Food Stores</w:t>
      </w:r>
    </w:p>
    <w:p w14:paraId="28FA3974" w14:textId="1AFD6733" w:rsidR="00BB5DBF" w:rsidRPr="00BB5DBF" w:rsidRDefault="00667BAE" w:rsidP="00BB5DBF">
      <w:pPr>
        <w:spacing w:after="0" w:line="240" w:lineRule="auto"/>
        <w:rPr>
          <w:rFonts w:ascii="Calibri" w:eastAsia="Times New Roman" w:hAnsi="Calibri" w:cs="Calibri"/>
          <w:lang w:eastAsia="en-GB"/>
        </w:rPr>
      </w:pPr>
      <w:r>
        <w:rPr>
          <w:rFonts w:ascii="Calibri" w:eastAsia="Times New Roman" w:hAnsi="Calibri" w:cs="Calibri"/>
          <w:lang w:eastAsia="en-GB"/>
        </w:rPr>
        <w:t xml:space="preserve">Following </w:t>
      </w:r>
      <w:proofErr w:type="gramStart"/>
      <w:r>
        <w:rPr>
          <w:rFonts w:ascii="Calibri" w:eastAsia="Times New Roman" w:hAnsi="Calibri" w:cs="Calibri"/>
          <w:lang w:eastAsia="en-GB"/>
        </w:rPr>
        <w:t>a number of</w:t>
      </w:r>
      <w:proofErr w:type="gramEnd"/>
      <w:r>
        <w:rPr>
          <w:rFonts w:ascii="Calibri" w:eastAsia="Times New Roman" w:hAnsi="Calibri" w:cs="Calibri"/>
          <w:lang w:eastAsia="en-GB"/>
        </w:rPr>
        <w:t xml:space="preserve"> EHO visits late in 2023, we have had to pull the planned 2024 WTRA program forward as an appeasement for negative findings on site. This has had a further impact on audit completion numbers, and to date have completed @</w:t>
      </w:r>
      <w:r w:rsidR="001842CC">
        <w:rPr>
          <w:rFonts w:ascii="Calibri" w:eastAsia="Times New Roman" w:hAnsi="Calibri" w:cs="Calibri"/>
          <w:lang w:eastAsia="en-GB"/>
        </w:rPr>
        <w:t>45</w:t>
      </w:r>
      <w:r>
        <w:rPr>
          <w:rFonts w:ascii="Calibri" w:eastAsia="Times New Roman" w:hAnsi="Calibri" w:cs="Calibri"/>
          <w:lang w:eastAsia="en-GB"/>
        </w:rPr>
        <w:t xml:space="preserve"> Audits.</w:t>
      </w:r>
    </w:p>
    <w:p w14:paraId="64466764" w14:textId="74028A73" w:rsidR="00BB5DBF" w:rsidRDefault="00BB5DBF" w:rsidP="00BB5DBF">
      <w:pPr>
        <w:spacing w:after="0" w:line="240" w:lineRule="auto"/>
        <w:rPr>
          <w:rFonts w:ascii="Calibri" w:eastAsia="Times New Roman" w:hAnsi="Calibri" w:cs="Calibri"/>
          <w:highlight w:val="yellow"/>
          <w:lang w:eastAsia="en-GB"/>
        </w:rPr>
      </w:pPr>
      <w:bookmarkStart w:id="0" w:name="_GoBack"/>
      <w:bookmarkEnd w:id="0"/>
    </w:p>
    <w:p w14:paraId="0C6425AB" w14:textId="5A9CFCDD" w:rsidR="008A3F0C" w:rsidRPr="0084574B" w:rsidRDefault="0006087C" w:rsidP="008A3F0C">
      <w:pPr>
        <w:spacing w:after="0" w:line="240" w:lineRule="auto"/>
        <w:rPr>
          <w:rFonts w:ascii="Calibri" w:eastAsia="Times New Roman" w:hAnsi="Calibri" w:cs="Calibri"/>
          <w:u w:val="single"/>
          <w:lang w:eastAsia="en-GB"/>
        </w:rPr>
      </w:pPr>
      <w:r w:rsidRPr="0016278D">
        <w:rPr>
          <w:rFonts w:ascii="Calibri" w:eastAsia="Times New Roman" w:hAnsi="Calibri" w:cs="Calibri"/>
          <w:u w:val="single"/>
          <w:lang w:eastAsia="en-GB"/>
        </w:rPr>
        <w:t>Food Safety Audit</w:t>
      </w:r>
    </w:p>
    <w:p w14:paraId="4211410B" w14:textId="77777777" w:rsidR="0016278D" w:rsidRDefault="0016278D" w:rsidP="008A3F0C">
      <w:pPr>
        <w:spacing w:after="0" w:line="240" w:lineRule="auto"/>
        <w:rPr>
          <w:rFonts w:ascii="Calibri" w:eastAsia="Times New Roman" w:hAnsi="Calibri" w:cs="Calibri"/>
          <w:lang w:eastAsia="en-GB"/>
        </w:rPr>
      </w:pPr>
      <w:r>
        <w:rPr>
          <w:rFonts w:ascii="Calibri" w:eastAsia="Times New Roman" w:hAnsi="Calibri" w:cs="Calibri"/>
          <w:lang w:eastAsia="en-GB"/>
        </w:rPr>
        <w:t>Despite the late start with WorkJam, w</w:t>
      </w:r>
      <w:r w:rsidR="00884B0B" w:rsidRPr="0084574B">
        <w:rPr>
          <w:rFonts w:ascii="Calibri" w:eastAsia="Times New Roman" w:hAnsi="Calibri" w:cs="Calibri"/>
          <w:lang w:eastAsia="en-GB"/>
        </w:rPr>
        <w:t xml:space="preserve">e completed </w:t>
      </w:r>
      <w:r>
        <w:rPr>
          <w:rFonts w:ascii="Calibri" w:eastAsia="Times New Roman" w:hAnsi="Calibri" w:cs="Calibri"/>
          <w:b/>
          <w:bCs/>
          <w:lang w:eastAsia="en-GB"/>
        </w:rPr>
        <w:t>121</w:t>
      </w:r>
      <w:r w:rsidR="00407182" w:rsidRPr="0084574B">
        <w:rPr>
          <w:rFonts w:ascii="Calibri" w:eastAsia="Times New Roman" w:hAnsi="Calibri" w:cs="Calibri"/>
          <w:lang w:eastAsia="en-GB"/>
        </w:rPr>
        <w:t xml:space="preserve"> Food Safety audits</w:t>
      </w:r>
      <w:r w:rsidR="0084574B" w:rsidRPr="0084574B">
        <w:rPr>
          <w:rFonts w:ascii="Calibri" w:eastAsia="Times New Roman" w:hAnsi="Calibri" w:cs="Calibri"/>
          <w:lang w:eastAsia="en-GB"/>
        </w:rPr>
        <w:t xml:space="preserve"> to date</w:t>
      </w:r>
      <w:r w:rsidR="0099516F" w:rsidRPr="0084574B">
        <w:rPr>
          <w:rFonts w:ascii="Calibri" w:eastAsia="Times New Roman" w:hAnsi="Calibri" w:cs="Calibri"/>
          <w:lang w:eastAsia="en-GB"/>
        </w:rPr>
        <w:t xml:space="preserve">, with an average scoring of </w:t>
      </w:r>
      <w:r w:rsidR="0099516F" w:rsidRPr="0084574B">
        <w:rPr>
          <w:rFonts w:ascii="Calibri" w:eastAsia="Times New Roman" w:hAnsi="Calibri" w:cs="Calibri"/>
          <w:b/>
          <w:bCs/>
          <w:lang w:eastAsia="en-GB"/>
        </w:rPr>
        <w:t>89%</w:t>
      </w:r>
      <w:r w:rsidR="0099516F" w:rsidRPr="0084574B">
        <w:rPr>
          <w:rFonts w:ascii="Calibri" w:eastAsia="Times New Roman" w:hAnsi="Calibri" w:cs="Calibri"/>
          <w:lang w:eastAsia="en-GB"/>
        </w:rPr>
        <w:t xml:space="preserve"> </w:t>
      </w:r>
      <w:r w:rsidR="0084574B" w:rsidRPr="0084574B">
        <w:rPr>
          <w:rFonts w:ascii="Calibri" w:eastAsia="Times New Roman" w:hAnsi="Calibri" w:cs="Calibri"/>
          <w:lang w:eastAsia="en-GB"/>
        </w:rPr>
        <w:t xml:space="preserve">(ranging from 68% to 99%) </w:t>
      </w:r>
      <w:r w:rsidR="0099516F" w:rsidRPr="0084574B">
        <w:rPr>
          <w:rFonts w:ascii="Calibri" w:eastAsia="Times New Roman" w:hAnsi="Calibri" w:cs="Calibri"/>
          <w:lang w:eastAsia="en-GB"/>
        </w:rPr>
        <w:t xml:space="preserve">and </w:t>
      </w:r>
      <w:r w:rsidR="009D4084" w:rsidRPr="0084574B">
        <w:rPr>
          <w:rFonts w:ascii="Calibri" w:eastAsia="Times New Roman" w:hAnsi="Calibri" w:cs="Calibri"/>
          <w:lang w:eastAsia="en-GB"/>
        </w:rPr>
        <w:t>generated approx.</w:t>
      </w:r>
      <w:r w:rsidR="00BB5DBF">
        <w:rPr>
          <w:rFonts w:ascii="Calibri" w:eastAsia="Times New Roman" w:hAnsi="Calibri" w:cs="Calibri"/>
          <w:lang w:eastAsia="en-GB"/>
        </w:rPr>
        <w:t xml:space="preserve"> </w:t>
      </w:r>
      <w:r w:rsidR="0047038E">
        <w:rPr>
          <w:rFonts w:ascii="Calibri" w:eastAsia="Times New Roman" w:hAnsi="Calibri" w:cs="Calibri"/>
          <w:b/>
          <w:bCs/>
          <w:lang w:eastAsia="en-GB"/>
        </w:rPr>
        <w:t>885</w:t>
      </w:r>
      <w:r w:rsidR="00E73341" w:rsidRPr="0084574B">
        <w:rPr>
          <w:rFonts w:ascii="Calibri" w:eastAsia="Times New Roman" w:hAnsi="Calibri" w:cs="Calibri"/>
          <w:b/>
          <w:bCs/>
          <w:lang w:eastAsia="en-GB"/>
        </w:rPr>
        <w:t xml:space="preserve"> </w:t>
      </w:r>
      <w:r w:rsidR="00E73341" w:rsidRPr="0084574B">
        <w:rPr>
          <w:rFonts w:ascii="Calibri" w:eastAsia="Times New Roman" w:hAnsi="Calibri" w:cs="Calibri"/>
          <w:lang w:eastAsia="en-GB"/>
        </w:rPr>
        <w:t>actions and recommendations</w:t>
      </w:r>
      <w:r>
        <w:rPr>
          <w:rFonts w:ascii="Calibri" w:eastAsia="Times New Roman" w:hAnsi="Calibri" w:cs="Calibri"/>
          <w:lang w:eastAsia="en-GB"/>
        </w:rPr>
        <w:t>,</w:t>
      </w:r>
      <w:r w:rsidR="0047038E">
        <w:rPr>
          <w:rFonts w:ascii="Calibri" w:eastAsia="Times New Roman" w:hAnsi="Calibri" w:cs="Calibri"/>
          <w:lang w:eastAsia="en-GB"/>
        </w:rPr>
        <w:t xml:space="preserve"> of which sites have closed out 78%, a further 7% are overdue. </w:t>
      </w:r>
    </w:p>
    <w:p w14:paraId="3221ABEC" w14:textId="77777777" w:rsidR="0016278D" w:rsidRDefault="0016278D" w:rsidP="008A3F0C">
      <w:pPr>
        <w:spacing w:after="0" w:line="240" w:lineRule="auto"/>
        <w:rPr>
          <w:rFonts w:ascii="Calibri" w:eastAsia="Times New Roman" w:hAnsi="Calibri" w:cs="Calibri"/>
          <w:lang w:eastAsia="en-GB"/>
        </w:rPr>
      </w:pPr>
    </w:p>
    <w:p w14:paraId="76AA3091" w14:textId="2AF91EDC" w:rsidR="005D2472" w:rsidRDefault="00BB5DBF" w:rsidP="008A3F0C">
      <w:pPr>
        <w:spacing w:after="0" w:line="240" w:lineRule="auto"/>
        <w:rPr>
          <w:rFonts w:ascii="Calibri" w:eastAsia="Times New Roman" w:hAnsi="Calibri" w:cs="Calibri"/>
          <w:lang w:eastAsia="en-GB"/>
        </w:rPr>
      </w:pPr>
      <w:r>
        <w:rPr>
          <w:rFonts w:ascii="Calibri" w:eastAsia="Times New Roman" w:hAnsi="Calibri" w:cs="Calibri"/>
          <w:lang w:eastAsia="en-GB"/>
        </w:rPr>
        <w:t>Scoring remains consistent with previous year.</w:t>
      </w:r>
    </w:p>
    <w:p w14:paraId="283FE1DC" w14:textId="35C87CC7" w:rsidR="00BB5DBF" w:rsidRDefault="00BB5DBF" w:rsidP="008A3F0C">
      <w:pPr>
        <w:spacing w:after="0" w:line="240" w:lineRule="auto"/>
        <w:rPr>
          <w:rFonts w:ascii="Calibri" w:eastAsia="Times New Roman" w:hAnsi="Calibri" w:cs="Calibri"/>
          <w:lang w:eastAsia="en-GB"/>
        </w:rPr>
      </w:pPr>
    </w:p>
    <w:p w14:paraId="03DF5FB0" w14:textId="06C43285" w:rsidR="005D2472" w:rsidRDefault="005D2472" w:rsidP="008A3F0C">
      <w:pPr>
        <w:spacing w:after="0" w:line="240" w:lineRule="auto"/>
        <w:rPr>
          <w:rFonts w:ascii="Calibri" w:eastAsia="Times New Roman" w:hAnsi="Calibri" w:cs="Calibri"/>
          <w:lang w:eastAsia="en-GB"/>
        </w:rPr>
      </w:pPr>
      <w:r>
        <w:rPr>
          <w:rFonts w:ascii="Calibri" w:eastAsia="Times New Roman" w:hAnsi="Calibri" w:cs="Calibri"/>
          <w:lang w:eastAsia="en-GB"/>
        </w:rPr>
        <w:t>Completed Food Safety</w:t>
      </w:r>
      <w:r w:rsidR="00BB5DBF">
        <w:rPr>
          <w:rFonts w:ascii="Calibri" w:eastAsia="Times New Roman" w:hAnsi="Calibri" w:cs="Calibri"/>
          <w:lang w:eastAsia="en-GB"/>
        </w:rPr>
        <w:t xml:space="preserve"> audits by Group</w:t>
      </w:r>
    </w:p>
    <w:p w14:paraId="57176EC7" w14:textId="3879A5AB" w:rsidR="00884B0B" w:rsidRPr="00BB5DBF" w:rsidRDefault="0016278D" w:rsidP="005D2472">
      <w:pPr>
        <w:pStyle w:val="ListParagraph"/>
        <w:numPr>
          <w:ilvl w:val="0"/>
          <w:numId w:val="38"/>
        </w:numPr>
        <w:spacing w:after="0" w:line="240" w:lineRule="auto"/>
        <w:rPr>
          <w:rFonts w:ascii="Calibri" w:eastAsia="Times New Roman" w:hAnsi="Calibri" w:cs="Calibri"/>
          <w:lang w:eastAsia="en-GB"/>
        </w:rPr>
      </w:pPr>
      <w:r>
        <w:rPr>
          <w:rFonts w:ascii="Calibri" w:eastAsia="Times New Roman" w:hAnsi="Calibri" w:cs="Calibri"/>
          <w:lang w:eastAsia="en-GB"/>
        </w:rPr>
        <w:t>108</w:t>
      </w:r>
      <w:r w:rsidR="00BB5DBF">
        <w:rPr>
          <w:rFonts w:ascii="Calibri" w:eastAsia="Times New Roman" w:hAnsi="Calibri" w:cs="Calibri"/>
          <w:lang w:eastAsia="en-GB"/>
        </w:rPr>
        <w:t xml:space="preserve"> </w:t>
      </w:r>
      <w:r w:rsidR="005D2472" w:rsidRPr="00BB5DBF">
        <w:rPr>
          <w:rFonts w:ascii="Calibri" w:eastAsia="Times New Roman" w:hAnsi="Calibri" w:cs="Calibri"/>
          <w:lang w:eastAsia="en-GB"/>
        </w:rPr>
        <w:t>Food –</w:t>
      </w:r>
      <w:r w:rsidR="00BB5DBF">
        <w:rPr>
          <w:rFonts w:ascii="Calibri" w:eastAsia="Times New Roman" w:hAnsi="Calibri" w:cs="Calibri"/>
          <w:lang w:eastAsia="en-GB"/>
        </w:rPr>
        <w:t xml:space="preserve"> average 88%</w:t>
      </w:r>
    </w:p>
    <w:p w14:paraId="50773FF2" w14:textId="62E92CEE" w:rsidR="005D2472" w:rsidRPr="00BB5DBF" w:rsidRDefault="005D2472" w:rsidP="005D2472">
      <w:pPr>
        <w:pStyle w:val="ListParagraph"/>
        <w:numPr>
          <w:ilvl w:val="0"/>
          <w:numId w:val="38"/>
        </w:numPr>
        <w:spacing w:after="0" w:line="240" w:lineRule="auto"/>
        <w:ind w:left="709" w:hanging="283"/>
        <w:rPr>
          <w:rFonts w:ascii="Calibri" w:eastAsia="Times New Roman" w:hAnsi="Calibri" w:cs="Calibri"/>
          <w:lang w:eastAsia="en-GB"/>
        </w:rPr>
      </w:pPr>
      <w:r w:rsidRPr="00BB5DBF">
        <w:rPr>
          <w:rFonts w:ascii="Calibri" w:eastAsia="Times New Roman" w:hAnsi="Calibri" w:cs="Calibri"/>
          <w:lang w:eastAsia="en-GB"/>
        </w:rPr>
        <w:t>1</w:t>
      </w:r>
      <w:r w:rsidR="0016278D">
        <w:rPr>
          <w:rFonts w:ascii="Calibri" w:eastAsia="Times New Roman" w:hAnsi="Calibri" w:cs="Calibri"/>
          <w:lang w:eastAsia="en-GB"/>
        </w:rPr>
        <w:t xml:space="preserve">3 </w:t>
      </w:r>
      <w:r w:rsidRPr="00BB5DBF">
        <w:rPr>
          <w:rFonts w:ascii="Calibri" w:eastAsia="Times New Roman" w:hAnsi="Calibri" w:cs="Calibri"/>
          <w:lang w:eastAsia="en-GB"/>
        </w:rPr>
        <w:t xml:space="preserve">Childcare – average 90% </w:t>
      </w:r>
    </w:p>
    <w:p w14:paraId="2055BCD6" w14:textId="143A2201" w:rsidR="006D3C89" w:rsidRPr="00C51421" w:rsidRDefault="006D3C89" w:rsidP="008A3F0C">
      <w:pPr>
        <w:spacing w:after="0" w:line="240" w:lineRule="auto"/>
        <w:rPr>
          <w:rFonts w:ascii="Calibri" w:eastAsia="Times New Roman" w:hAnsi="Calibri" w:cs="Calibri"/>
          <w:highlight w:val="yellow"/>
          <w:lang w:eastAsia="en-GB"/>
        </w:rPr>
      </w:pPr>
    </w:p>
    <w:p w14:paraId="21C93B35" w14:textId="78E29F12" w:rsidR="0050682B" w:rsidRPr="007343E1" w:rsidRDefault="0044756F" w:rsidP="002F7FBB">
      <w:pPr>
        <w:spacing w:after="0" w:line="240" w:lineRule="auto"/>
        <w:rPr>
          <w:rFonts w:ascii="Calibri" w:eastAsia="Times New Roman" w:hAnsi="Calibri" w:cs="Calibri"/>
          <w:u w:val="single"/>
          <w:lang w:eastAsia="en-GB"/>
        </w:rPr>
      </w:pPr>
      <w:r w:rsidRPr="007343E1">
        <w:rPr>
          <w:rFonts w:ascii="Calibri" w:eastAsia="Times New Roman" w:hAnsi="Calibri" w:cs="Calibri"/>
          <w:u w:val="single"/>
          <w:lang w:eastAsia="en-GB"/>
        </w:rPr>
        <w:t>Common</w:t>
      </w:r>
      <w:r w:rsidR="0017703F">
        <w:rPr>
          <w:rFonts w:ascii="Calibri" w:eastAsia="Times New Roman" w:hAnsi="Calibri" w:cs="Calibri"/>
          <w:u w:val="single"/>
          <w:lang w:eastAsia="en-GB"/>
        </w:rPr>
        <w:t xml:space="preserve"> Audit Failings</w:t>
      </w:r>
    </w:p>
    <w:p w14:paraId="2ECC07A3" w14:textId="77777777" w:rsidR="0044756F" w:rsidRPr="007343E1" w:rsidRDefault="0044756F" w:rsidP="002F7FBB">
      <w:pPr>
        <w:spacing w:after="0" w:line="240" w:lineRule="auto"/>
        <w:rPr>
          <w:rFonts w:ascii="Calibri" w:eastAsia="Times New Roman" w:hAnsi="Calibri" w:cs="Calibri"/>
          <w:u w:val="single"/>
          <w:lang w:eastAsia="en-GB"/>
        </w:rPr>
      </w:pPr>
    </w:p>
    <w:p w14:paraId="2723C161" w14:textId="6E3E2E2F" w:rsidR="0044756F" w:rsidRPr="007343E1" w:rsidRDefault="00D2144D" w:rsidP="002F7FBB">
      <w:pPr>
        <w:spacing w:after="0" w:line="240" w:lineRule="auto"/>
        <w:rPr>
          <w:rFonts w:ascii="Calibri" w:eastAsia="Times New Roman" w:hAnsi="Calibri" w:cs="Calibri"/>
          <w:lang w:eastAsia="en-GB"/>
        </w:rPr>
      </w:pPr>
      <w:r w:rsidRPr="007343E1">
        <w:rPr>
          <w:rFonts w:ascii="Calibri" w:eastAsia="Times New Roman" w:hAnsi="Calibri" w:cs="Calibri"/>
          <w:lang w:eastAsia="en-GB"/>
        </w:rPr>
        <w:t>Top</w:t>
      </w:r>
      <w:r w:rsidR="00B20D52">
        <w:rPr>
          <w:rFonts w:ascii="Calibri" w:eastAsia="Times New Roman" w:hAnsi="Calibri" w:cs="Calibri"/>
          <w:lang w:eastAsia="en-GB"/>
        </w:rPr>
        <w:t xml:space="preserve"> </w:t>
      </w:r>
      <w:r w:rsidRPr="007343E1">
        <w:rPr>
          <w:rFonts w:ascii="Calibri" w:eastAsia="Times New Roman" w:hAnsi="Calibri" w:cs="Calibri"/>
          <w:lang w:eastAsia="en-GB"/>
        </w:rPr>
        <w:t>failings</w:t>
      </w:r>
      <w:r w:rsidR="007343E1" w:rsidRPr="007343E1">
        <w:rPr>
          <w:rFonts w:ascii="Calibri" w:eastAsia="Times New Roman" w:hAnsi="Calibri" w:cs="Calibri"/>
          <w:lang w:eastAsia="en-GB"/>
        </w:rPr>
        <w:t xml:space="preserve"> </w:t>
      </w:r>
      <w:r w:rsidR="00B20D52">
        <w:rPr>
          <w:rFonts w:ascii="Calibri" w:eastAsia="Times New Roman" w:hAnsi="Calibri" w:cs="Calibri"/>
          <w:lang w:eastAsia="en-GB"/>
        </w:rPr>
        <w:t xml:space="preserve">per Audit </w:t>
      </w:r>
      <w:r w:rsidR="007343E1" w:rsidRPr="007343E1">
        <w:rPr>
          <w:rFonts w:ascii="Calibri" w:eastAsia="Times New Roman" w:hAnsi="Calibri" w:cs="Calibri"/>
          <w:lang w:eastAsia="en-GB"/>
        </w:rPr>
        <w:t>(</w:t>
      </w:r>
      <w:r w:rsidR="00B20D52">
        <w:rPr>
          <w:rFonts w:ascii="Calibri" w:eastAsia="Times New Roman" w:hAnsi="Calibri" w:cs="Calibri"/>
          <w:lang w:eastAsia="en-GB"/>
        </w:rPr>
        <w:t>40</w:t>
      </w:r>
      <w:r w:rsidR="007343E1" w:rsidRPr="007343E1">
        <w:rPr>
          <w:rFonts w:ascii="Calibri" w:eastAsia="Times New Roman" w:hAnsi="Calibri" w:cs="Calibri"/>
          <w:lang w:eastAsia="en-GB"/>
        </w:rPr>
        <w:t>% of all findings)</w:t>
      </w:r>
      <w:r w:rsidRPr="007343E1">
        <w:rPr>
          <w:rFonts w:ascii="Calibri" w:eastAsia="Times New Roman" w:hAnsi="Calibri" w:cs="Calibri"/>
          <w:lang w:eastAsia="en-GB"/>
        </w:rPr>
        <w:t>:</w:t>
      </w:r>
    </w:p>
    <w:p w14:paraId="16F63E36" w14:textId="6D8BCFD2" w:rsidR="00667BAE" w:rsidRDefault="00B20D52" w:rsidP="00667BAE">
      <w:pPr>
        <w:pStyle w:val="ListParagraph"/>
        <w:spacing w:after="0" w:line="240" w:lineRule="auto"/>
        <w:rPr>
          <w:rFonts w:ascii="Calibri" w:eastAsia="Times New Roman" w:hAnsi="Calibri" w:cs="Calibri"/>
          <w:lang w:eastAsia="en-GB"/>
        </w:rPr>
      </w:pPr>
      <w:r>
        <w:rPr>
          <w:rFonts w:ascii="Calibri" w:eastAsia="Times New Roman" w:hAnsi="Calibri" w:cs="Calibri"/>
          <w:lang w:eastAsia="en-GB"/>
        </w:rPr>
        <w:t>Food safety</w:t>
      </w:r>
      <w:r w:rsidR="00667BAE">
        <w:rPr>
          <w:rFonts w:ascii="Calibri" w:eastAsia="Times New Roman" w:hAnsi="Calibri" w:cs="Calibri"/>
          <w:lang w:eastAsia="en-GB"/>
        </w:rPr>
        <w:t xml:space="preserve"> Audit:</w:t>
      </w:r>
      <w:r>
        <w:rPr>
          <w:rFonts w:ascii="Calibri" w:eastAsia="Times New Roman" w:hAnsi="Calibri" w:cs="Calibri"/>
          <w:lang w:eastAsia="en-GB"/>
        </w:rPr>
        <w:t xml:space="preserve"> </w:t>
      </w:r>
    </w:p>
    <w:p w14:paraId="5FC82040" w14:textId="77F5421D" w:rsidR="00B20D52" w:rsidRDefault="00B20D52" w:rsidP="00D2144D">
      <w:pPr>
        <w:pStyle w:val="ListParagraph"/>
        <w:numPr>
          <w:ilvl w:val="0"/>
          <w:numId w:val="36"/>
        </w:numPr>
        <w:spacing w:after="0" w:line="240" w:lineRule="auto"/>
        <w:rPr>
          <w:rFonts w:ascii="Calibri" w:eastAsia="Times New Roman" w:hAnsi="Calibri" w:cs="Calibri"/>
          <w:lang w:eastAsia="en-GB"/>
        </w:rPr>
      </w:pPr>
      <w:r>
        <w:rPr>
          <w:rFonts w:ascii="Calibri" w:eastAsia="Times New Roman" w:hAnsi="Calibri" w:cs="Calibri"/>
          <w:lang w:eastAsia="en-GB"/>
        </w:rPr>
        <w:t>General condition of building and storage areas</w:t>
      </w:r>
    </w:p>
    <w:p w14:paraId="122BFCAD" w14:textId="63BB805D" w:rsidR="007343E1" w:rsidRPr="007343E1" w:rsidRDefault="007343E1" w:rsidP="00D2144D">
      <w:pPr>
        <w:pStyle w:val="ListParagraph"/>
        <w:numPr>
          <w:ilvl w:val="0"/>
          <w:numId w:val="36"/>
        </w:numPr>
        <w:spacing w:after="0" w:line="240" w:lineRule="auto"/>
        <w:rPr>
          <w:rFonts w:ascii="Calibri" w:eastAsia="Times New Roman" w:hAnsi="Calibri" w:cs="Calibri"/>
          <w:lang w:eastAsia="en-GB"/>
        </w:rPr>
      </w:pPr>
      <w:r w:rsidRPr="007343E1">
        <w:rPr>
          <w:rFonts w:ascii="Calibri" w:eastAsia="Times New Roman" w:hAnsi="Calibri" w:cs="Calibri"/>
          <w:lang w:eastAsia="en-GB"/>
        </w:rPr>
        <w:t>Thermometer calibration</w:t>
      </w:r>
    </w:p>
    <w:p w14:paraId="0E706C50" w14:textId="1A4D9452" w:rsidR="007343E1" w:rsidRPr="007343E1" w:rsidRDefault="007343E1" w:rsidP="00D2144D">
      <w:pPr>
        <w:pStyle w:val="ListParagraph"/>
        <w:numPr>
          <w:ilvl w:val="0"/>
          <w:numId w:val="36"/>
        </w:numPr>
        <w:spacing w:after="0" w:line="240" w:lineRule="auto"/>
        <w:rPr>
          <w:rFonts w:ascii="Calibri" w:eastAsia="Times New Roman" w:hAnsi="Calibri" w:cs="Calibri"/>
          <w:lang w:eastAsia="en-GB"/>
        </w:rPr>
      </w:pPr>
      <w:r w:rsidRPr="007343E1">
        <w:rPr>
          <w:rFonts w:ascii="Calibri" w:eastAsia="Times New Roman" w:hAnsi="Calibri" w:cs="Calibri"/>
          <w:lang w:eastAsia="en-GB"/>
        </w:rPr>
        <w:t>Allergen Information</w:t>
      </w:r>
    </w:p>
    <w:p w14:paraId="5C8762B7" w14:textId="79A4D83C" w:rsidR="007343E1" w:rsidRPr="007343E1" w:rsidRDefault="007343E1" w:rsidP="00D2144D">
      <w:pPr>
        <w:pStyle w:val="ListParagraph"/>
        <w:numPr>
          <w:ilvl w:val="0"/>
          <w:numId w:val="36"/>
        </w:numPr>
        <w:spacing w:after="0" w:line="240" w:lineRule="auto"/>
        <w:rPr>
          <w:rFonts w:ascii="Calibri" w:eastAsia="Times New Roman" w:hAnsi="Calibri" w:cs="Calibri"/>
          <w:lang w:eastAsia="en-GB"/>
        </w:rPr>
      </w:pPr>
      <w:r w:rsidRPr="007343E1">
        <w:rPr>
          <w:rFonts w:ascii="Calibri" w:eastAsia="Times New Roman" w:hAnsi="Calibri" w:cs="Calibri"/>
          <w:lang w:eastAsia="en-GB"/>
        </w:rPr>
        <w:t>Roles and Responsibilities for food safety -annual review</w:t>
      </w:r>
    </w:p>
    <w:p w14:paraId="6CAD4D1B" w14:textId="76E66C9C" w:rsidR="00667BAE" w:rsidRDefault="00B20D52" w:rsidP="00667BAE">
      <w:pPr>
        <w:spacing w:after="0" w:line="240" w:lineRule="auto"/>
        <w:ind w:left="720"/>
        <w:rPr>
          <w:rFonts w:ascii="Calibri" w:eastAsia="Times New Roman" w:hAnsi="Calibri" w:cs="Calibri"/>
          <w:lang w:eastAsia="en-GB"/>
        </w:rPr>
      </w:pPr>
      <w:r w:rsidRPr="00667BAE">
        <w:rPr>
          <w:rFonts w:ascii="Calibri" w:eastAsia="Times New Roman" w:hAnsi="Calibri" w:cs="Calibri"/>
          <w:lang w:eastAsia="en-GB"/>
        </w:rPr>
        <w:t>H&amp;S</w:t>
      </w:r>
      <w:r w:rsidR="00667BAE">
        <w:rPr>
          <w:rFonts w:ascii="Calibri" w:eastAsia="Times New Roman" w:hAnsi="Calibri" w:cs="Calibri"/>
          <w:lang w:eastAsia="en-GB"/>
        </w:rPr>
        <w:t xml:space="preserve"> Audit</w:t>
      </w:r>
      <w:r w:rsidRPr="00667BAE">
        <w:rPr>
          <w:rFonts w:ascii="Calibri" w:eastAsia="Times New Roman" w:hAnsi="Calibri" w:cs="Calibri"/>
          <w:lang w:eastAsia="en-GB"/>
        </w:rPr>
        <w:t xml:space="preserve">: </w:t>
      </w:r>
    </w:p>
    <w:p w14:paraId="400424D8" w14:textId="17211EF5" w:rsidR="00B20D52" w:rsidRPr="00667BAE" w:rsidRDefault="00B20D52" w:rsidP="00667BAE">
      <w:pPr>
        <w:pStyle w:val="ListParagraph"/>
        <w:numPr>
          <w:ilvl w:val="0"/>
          <w:numId w:val="39"/>
        </w:numPr>
        <w:spacing w:after="0" w:line="240" w:lineRule="auto"/>
        <w:rPr>
          <w:rFonts w:ascii="Calibri" w:eastAsia="Times New Roman" w:hAnsi="Calibri" w:cs="Calibri"/>
          <w:lang w:eastAsia="en-GB"/>
        </w:rPr>
      </w:pPr>
      <w:r w:rsidRPr="00667BAE">
        <w:rPr>
          <w:rFonts w:ascii="Calibri" w:eastAsia="Times New Roman" w:hAnsi="Calibri" w:cs="Calibri"/>
          <w:lang w:eastAsia="en-GB"/>
        </w:rPr>
        <w:t>Workjam H&amp;S Task completion</w:t>
      </w:r>
    </w:p>
    <w:p w14:paraId="2DE67761" w14:textId="523A9586" w:rsidR="007343E1" w:rsidRPr="007343E1" w:rsidRDefault="007343E1" w:rsidP="00D2144D">
      <w:pPr>
        <w:pStyle w:val="ListParagraph"/>
        <w:numPr>
          <w:ilvl w:val="0"/>
          <w:numId w:val="36"/>
        </w:numPr>
        <w:spacing w:after="0" w:line="240" w:lineRule="auto"/>
        <w:rPr>
          <w:rFonts w:ascii="Calibri" w:eastAsia="Times New Roman" w:hAnsi="Calibri" w:cs="Calibri"/>
          <w:lang w:eastAsia="en-GB"/>
        </w:rPr>
      </w:pPr>
      <w:r w:rsidRPr="007343E1">
        <w:rPr>
          <w:rFonts w:ascii="Calibri" w:eastAsia="Times New Roman" w:hAnsi="Calibri" w:cs="Calibri"/>
          <w:lang w:eastAsia="en-GB"/>
        </w:rPr>
        <w:t>Access to electrical panels</w:t>
      </w:r>
    </w:p>
    <w:p w14:paraId="0A31A407" w14:textId="3A3D4830" w:rsidR="007343E1" w:rsidRPr="007343E1" w:rsidRDefault="00B20D52" w:rsidP="00D2144D">
      <w:pPr>
        <w:pStyle w:val="ListParagraph"/>
        <w:numPr>
          <w:ilvl w:val="0"/>
          <w:numId w:val="36"/>
        </w:numPr>
        <w:spacing w:after="0" w:line="240" w:lineRule="auto"/>
        <w:rPr>
          <w:rFonts w:ascii="Calibri" w:eastAsia="Times New Roman" w:hAnsi="Calibri" w:cs="Calibri"/>
          <w:lang w:eastAsia="en-GB"/>
        </w:rPr>
      </w:pPr>
      <w:r>
        <w:rPr>
          <w:rFonts w:ascii="Calibri" w:eastAsia="Times New Roman" w:hAnsi="Calibri" w:cs="Calibri"/>
          <w:lang w:eastAsia="en-GB"/>
        </w:rPr>
        <w:t>Various</w:t>
      </w:r>
      <w:r w:rsidR="007343E1" w:rsidRPr="007343E1">
        <w:rPr>
          <w:rFonts w:ascii="Calibri" w:eastAsia="Times New Roman" w:hAnsi="Calibri" w:cs="Calibri"/>
          <w:lang w:eastAsia="en-GB"/>
        </w:rPr>
        <w:t xml:space="preserve"> training </w:t>
      </w:r>
      <w:r>
        <w:rPr>
          <w:rFonts w:ascii="Calibri" w:eastAsia="Times New Roman" w:hAnsi="Calibri" w:cs="Calibri"/>
          <w:lang w:eastAsia="en-GB"/>
        </w:rPr>
        <w:t xml:space="preserve">not </w:t>
      </w:r>
      <w:r w:rsidR="007343E1" w:rsidRPr="007343E1">
        <w:rPr>
          <w:rFonts w:ascii="Calibri" w:eastAsia="Times New Roman" w:hAnsi="Calibri" w:cs="Calibri"/>
          <w:lang w:eastAsia="en-GB"/>
        </w:rPr>
        <w:t>complet</w:t>
      </w:r>
      <w:r>
        <w:rPr>
          <w:rFonts w:ascii="Calibri" w:eastAsia="Times New Roman" w:hAnsi="Calibri" w:cs="Calibri"/>
          <w:lang w:eastAsia="en-GB"/>
        </w:rPr>
        <w:t>ed</w:t>
      </w:r>
    </w:p>
    <w:p w14:paraId="1AE4B148" w14:textId="025C904B" w:rsidR="007343E1" w:rsidRPr="007343E1" w:rsidRDefault="00B20D52" w:rsidP="00D2144D">
      <w:pPr>
        <w:pStyle w:val="ListParagraph"/>
        <w:numPr>
          <w:ilvl w:val="0"/>
          <w:numId w:val="36"/>
        </w:numPr>
        <w:spacing w:after="0" w:line="240" w:lineRule="auto"/>
        <w:rPr>
          <w:rFonts w:ascii="Calibri" w:eastAsia="Times New Roman" w:hAnsi="Calibri" w:cs="Calibri"/>
          <w:lang w:eastAsia="en-GB"/>
        </w:rPr>
      </w:pPr>
      <w:r>
        <w:rPr>
          <w:rFonts w:ascii="Calibri" w:eastAsia="Times New Roman" w:hAnsi="Calibri" w:cs="Calibri"/>
          <w:lang w:eastAsia="en-GB"/>
        </w:rPr>
        <w:t>Risk assessment reviews not completed</w:t>
      </w:r>
    </w:p>
    <w:p w14:paraId="61426BE3" w14:textId="77777777" w:rsidR="00991FD2" w:rsidRPr="00C51421" w:rsidRDefault="00991FD2" w:rsidP="007D6FC6">
      <w:pPr>
        <w:spacing w:after="0" w:line="240" w:lineRule="auto"/>
        <w:ind w:left="720"/>
        <w:rPr>
          <w:rFonts w:ascii="Calibri" w:eastAsia="Times New Roman" w:hAnsi="Calibri" w:cs="Calibri"/>
          <w:highlight w:val="yellow"/>
          <w:lang w:eastAsia="en-GB"/>
        </w:rPr>
      </w:pPr>
    </w:p>
    <w:p w14:paraId="3DBF694A" w14:textId="4A419EEA" w:rsidR="00667BAE" w:rsidRDefault="00667BAE" w:rsidP="00571A24">
      <w:pPr>
        <w:spacing w:after="0" w:line="240" w:lineRule="auto"/>
        <w:rPr>
          <w:rFonts w:ascii="Calibri" w:eastAsia="Times New Roman" w:hAnsi="Calibri" w:cs="Calibri"/>
          <w:u w:val="single"/>
          <w:lang w:eastAsia="en-GB"/>
        </w:rPr>
      </w:pPr>
    </w:p>
    <w:p w14:paraId="527A6228" w14:textId="3C1468A1" w:rsidR="006D17BF" w:rsidRDefault="006D17BF" w:rsidP="00571A24">
      <w:pPr>
        <w:spacing w:after="0" w:line="240" w:lineRule="auto"/>
        <w:rPr>
          <w:rFonts w:ascii="Calibri" w:eastAsia="Times New Roman" w:hAnsi="Calibri" w:cs="Calibri"/>
          <w:u w:val="single"/>
          <w:lang w:eastAsia="en-GB"/>
        </w:rPr>
      </w:pPr>
    </w:p>
    <w:p w14:paraId="75FEC8FE" w14:textId="77777777" w:rsidR="006D17BF" w:rsidRDefault="006D17BF" w:rsidP="00571A24">
      <w:pPr>
        <w:spacing w:after="0" w:line="240" w:lineRule="auto"/>
        <w:rPr>
          <w:rFonts w:ascii="Calibri" w:eastAsia="Times New Roman" w:hAnsi="Calibri" w:cs="Calibri"/>
          <w:u w:val="single"/>
          <w:lang w:eastAsia="en-GB"/>
        </w:rPr>
      </w:pPr>
    </w:p>
    <w:p w14:paraId="4E08FF94" w14:textId="77777777" w:rsidR="006D17BF" w:rsidRDefault="006D17BF" w:rsidP="00571A24">
      <w:pPr>
        <w:spacing w:after="0" w:line="240" w:lineRule="auto"/>
        <w:rPr>
          <w:rFonts w:ascii="Calibri" w:eastAsia="Times New Roman" w:hAnsi="Calibri" w:cs="Calibri"/>
          <w:u w:val="single"/>
          <w:lang w:eastAsia="en-GB"/>
        </w:rPr>
      </w:pPr>
    </w:p>
    <w:p w14:paraId="24689EF3" w14:textId="77777777" w:rsidR="00667BAE" w:rsidRDefault="00667BAE" w:rsidP="00571A24">
      <w:pPr>
        <w:spacing w:after="0" w:line="240" w:lineRule="auto"/>
        <w:rPr>
          <w:rFonts w:ascii="Calibri" w:eastAsia="Times New Roman" w:hAnsi="Calibri" w:cs="Calibri"/>
          <w:u w:val="single"/>
          <w:lang w:eastAsia="en-GB"/>
        </w:rPr>
      </w:pPr>
    </w:p>
    <w:p w14:paraId="6AF6E66C" w14:textId="73371D36" w:rsidR="00571A24" w:rsidRPr="007343E1" w:rsidRDefault="00571A24" w:rsidP="00571A24">
      <w:pPr>
        <w:spacing w:after="0" w:line="240" w:lineRule="auto"/>
        <w:rPr>
          <w:rFonts w:ascii="Calibri" w:eastAsia="Times New Roman" w:hAnsi="Calibri" w:cs="Calibri"/>
          <w:u w:val="single"/>
          <w:lang w:eastAsia="en-GB"/>
        </w:rPr>
      </w:pPr>
      <w:r w:rsidRPr="007343E1">
        <w:rPr>
          <w:rFonts w:ascii="Calibri" w:eastAsia="Times New Roman" w:hAnsi="Calibri" w:cs="Calibri"/>
          <w:u w:val="single"/>
          <w:lang w:eastAsia="en-GB"/>
        </w:rPr>
        <w:t>H&amp;S Audit Plan</w:t>
      </w:r>
    </w:p>
    <w:p w14:paraId="1CF2A9BC" w14:textId="77777777" w:rsidR="00571A24" w:rsidRPr="007343E1" w:rsidRDefault="00571A24" w:rsidP="00571A24">
      <w:pPr>
        <w:spacing w:after="0" w:line="240" w:lineRule="auto"/>
        <w:rPr>
          <w:rFonts w:ascii="Calibri" w:eastAsia="Times New Roman" w:hAnsi="Calibri" w:cs="Calibri"/>
          <w:lang w:eastAsia="en-GB"/>
        </w:rPr>
      </w:pPr>
    </w:p>
    <w:p w14:paraId="24664560" w14:textId="77777777" w:rsidR="00571A24" w:rsidRPr="007343E1" w:rsidRDefault="00571A24" w:rsidP="00571A24">
      <w:pPr>
        <w:spacing w:after="0" w:line="240" w:lineRule="auto"/>
        <w:rPr>
          <w:rFonts w:ascii="Calibri" w:eastAsia="Times New Roman" w:hAnsi="Calibri" w:cs="Calibri"/>
          <w:lang w:eastAsia="en-GB"/>
        </w:rPr>
      </w:pPr>
      <w:r w:rsidRPr="007343E1">
        <w:rPr>
          <w:rFonts w:ascii="Calibri" w:eastAsia="Times New Roman" w:hAnsi="Calibri" w:cs="Calibri"/>
          <w:lang w:eastAsia="en-GB"/>
        </w:rPr>
        <w:t>We identified a capacity to complete @180 H&amp;S audits in a year with a plan to place additional focus on High Risk sites. Typically, we will visit:</w:t>
      </w:r>
    </w:p>
    <w:p w14:paraId="02803092" w14:textId="77777777" w:rsidR="00571A24" w:rsidRPr="007343E1" w:rsidRDefault="00571A24" w:rsidP="00571A24">
      <w:pPr>
        <w:pStyle w:val="ListParagraph"/>
        <w:numPr>
          <w:ilvl w:val="0"/>
          <w:numId w:val="20"/>
        </w:numPr>
        <w:spacing w:after="0" w:line="240" w:lineRule="auto"/>
        <w:rPr>
          <w:rFonts w:ascii="Calibri" w:eastAsia="Times New Roman" w:hAnsi="Calibri" w:cs="Calibri"/>
          <w:lang w:eastAsia="en-GB"/>
        </w:rPr>
      </w:pPr>
      <w:r w:rsidRPr="007343E1">
        <w:rPr>
          <w:rFonts w:ascii="Calibri" w:eastAsia="Times New Roman" w:hAnsi="Calibri" w:cs="Calibri"/>
          <w:lang w:eastAsia="en-GB"/>
        </w:rPr>
        <w:t>100% of High Risk sites plus second visits to a further 25% of the High Risk estate</w:t>
      </w:r>
    </w:p>
    <w:p w14:paraId="0AD40977" w14:textId="77777777" w:rsidR="00571A24" w:rsidRPr="007343E1" w:rsidRDefault="00571A24" w:rsidP="00571A24">
      <w:pPr>
        <w:pStyle w:val="ListParagraph"/>
        <w:numPr>
          <w:ilvl w:val="0"/>
          <w:numId w:val="20"/>
        </w:numPr>
        <w:spacing w:after="0" w:line="240" w:lineRule="auto"/>
        <w:rPr>
          <w:rFonts w:ascii="Calibri" w:eastAsia="Times New Roman" w:hAnsi="Calibri" w:cs="Calibri"/>
          <w:lang w:eastAsia="en-GB"/>
        </w:rPr>
      </w:pPr>
      <w:r w:rsidRPr="007343E1">
        <w:rPr>
          <w:rFonts w:ascii="Calibri" w:eastAsia="Times New Roman" w:hAnsi="Calibri" w:cs="Calibri"/>
          <w:lang w:eastAsia="en-GB"/>
        </w:rPr>
        <w:t>10% of Low Risk sites</w:t>
      </w:r>
    </w:p>
    <w:p w14:paraId="3E44F04B" w14:textId="05CFFFF4" w:rsidR="00571A24" w:rsidRPr="007343E1" w:rsidRDefault="00571A24" w:rsidP="00333FA8">
      <w:pPr>
        <w:pStyle w:val="ListParagraph"/>
        <w:numPr>
          <w:ilvl w:val="0"/>
          <w:numId w:val="20"/>
        </w:numPr>
        <w:spacing w:after="0" w:line="240" w:lineRule="auto"/>
        <w:rPr>
          <w:rFonts w:ascii="Calibri" w:eastAsia="Times New Roman" w:hAnsi="Calibri" w:cs="Calibri"/>
          <w:lang w:eastAsia="en-GB"/>
        </w:rPr>
      </w:pPr>
      <w:r w:rsidRPr="007343E1">
        <w:rPr>
          <w:rFonts w:ascii="Calibri" w:eastAsia="Times New Roman" w:hAnsi="Calibri" w:cs="Calibri"/>
          <w:lang w:eastAsia="en-GB"/>
        </w:rPr>
        <w:t>Balance of audit count will be Medium Risk sites typically @30%</w:t>
      </w:r>
    </w:p>
    <w:p w14:paraId="75C33BDF" w14:textId="77777777" w:rsidR="00571A24" w:rsidRPr="00A37D16" w:rsidRDefault="00571A24" w:rsidP="00571A24">
      <w:pPr>
        <w:spacing w:after="0" w:line="240" w:lineRule="auto"/>
        <w:rPr>
          <w:rFonts w:ascii="Calibri" w:eastAsia="Times New Roman" w:hAnsi="Calibri" w:cs="Calibri"/>
          <w:lang w:eastAsia="en-GB"/>
        </w:rPr>
      </w:pPr>
      <w:r>
        <w:rPr>
          <w:noProof/>
        </w:rPr>
        <w:drawing>
          <wp:inline distT="0" distB="0" distL="0" distR="0" wp14:anchorId="61FA1BCC" wp14:editId="53094523">
            <wp:extent cx="5835650" cy="107442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35650" cy="1074420"/>
                    </a:xfrm>
                    <a:prstGeom prst="rect">
                      <a:avLst/>
                    </a:prstGeom>
                  </pic:spPr>
                </pic:pic>
              </a:graphicData>
            </a:graphic>
          </wp:inline>
        </w:drawing>
      </w:r>
    </w:p>
    <w:p w14:paraId="5DDCD006" w14:textId="77777777" w:rsidR="00571A24" w:rsidRDefault="00571A24" w:rsidP="00571A24">
      <w:pPr>
        <w:spacing w:after="0" w:line="240" w:lineRule="auto"/>
        <w:rPr>
          <w:rFonts w:ascii="Calibri" w:eastAsia="Times New Roman" w:hAnsi="Calibri" w:cs="Calibri"/>
          <w:u w:val="single"/>
          <w:lang w:eastAsia="en-GB"/>
        </w:rPr>
      </w:pPr>
    </w:p>
    <w:p w14:paraId="7B255350" w14:textId="77777777" w:rsidR="00571A24" w:rsidRDefault="00571A24" w:rsidP="00571A24">
      <w:pPr>
        <w:spacing w:after="0" w:line="240" w:lineRule="auto"/>
        <w:rPr>
          <w:rFonts w:ascii="Calibri" w:eastAsia="Times New Roman" w:hAnsi="Calibri" w:cs="Calibri"/>
          <w:lang w:eastAsia="en-GB"/>
        </w:rPr>
      </w:pPr>
      <w:r w:rsidRPr="00AA495D">
        <w:rPr>
          <w:rFonts w:ascii="Calibri" w:eastAsia="Times New Roman" w:hAnsi="Calibri" w:cs="Calibri"/>
          <w:b/>
          <w:bCs/>
          <w:lang w:eastAsia="en-GB"/>
        </w:rPr>
        <w:t>Note:</w:t>
      </w:r>
      <w:r>
        <w:rPr>
          <w:rFonts w:ascii="Calibri" w:eastAsia="Times New Roman" w:hAnsi="Calibri" w:cs="Calibri"/>
          <w:lang w:eastAsia="en-GB"/>
        </w:rPr>
        <w:t xml:space="preserve"> New sites will be classified as High Risk until visited. </w:t>
      </w:r>
    </w:p>
    <w:p w14:paraId="4772ADCA" w14:textId="77777777" w:rsidR="00E6517B" w:rsidRDefault="00E6517B" w:rsidP="005C7A06">
      <w:pPr>
        <w:spacing w:after="0" w:line="240" w:lineRule="auto"/>
        <w:rPr>
          <w:b/>
          <w:bCs/>
        </w:rPr>
      </w:pPr>
    </w:p>
    <w:p w14:paraId="64DFE3B7" w14:textId="3BC8A23C" w:rsidR="005C7A06" w:rsidRPr="00D80E4B" w:rsidRDefault="005C7A06" w:rsidP="005C7A06">
      <w:pPr>
        <w:spacing w:after="0" w:line="240" w:lineRule="auto"/>
        <w:rPr>
          <w:b/>
          <w:bCs/>
        </w:rPr>
      </w:pPr>
      <w:r w:rsidRPr="00817886">
        <w:rPr>
          <w:b/>
          <w:bCs/>
        </w:rPr>
        <w:t>5) EHO/” Scores on the Doors Food Hygiene Ratings”</w:t>
      </w:r>
      <w:r w:rsidRPr="00D80E4B">
        <w:rPr>
          <w:b/>
          <w:bCs/>
        </w:rPr>
        <w:t xml:space="preserve"> </w:t>
      </w:r>
    </w:p>
    <w:p w14:paraId="7F13A93E" w14:textId="77777777" w:rsidR="00CF4F35" w:rsidRPr="00D80E4B" w:rsidRDefault="00CF4F35" w:rsidP="005C7A06">
      <w:pPr>
        <w:spacing w:after="0" w:line="240" w:lineRule="auto"/>
      </w:pPr>
    </w:p>
    <w:p w14:paraId="60DD093F" w14:textId="7B199589" w:rsidR="00CC64A4" w:rsidRPr="00D80E4B" w:rsidRDefault="00D80E4B" w:rsidP="005C7A06">
      <w:pPr>
        <w:spacing w:after="0" w:line="240" w:lineRule="auto"/>
      </w:pPr>
      <w:r w:rsidRPr="00D80E4B">
        <w:t>Overall, the Society has 8</w:t>
      </w:r>
      <w:r w:rsidR="00817886">
        <w:t>6</w:t>
      </w:r>
      <w:r w:rsidRPr="00D80E4B">
        <w:t>% of sites</w:t>
      </w:r>
      <w:r w:rsidR="00817886">
        <w:t xml:space="preserve"> (235) </w:t>
      </w:r>
      <w:r w:rsidRPr="00D80E4B">
        <w:t xml:space="preserve"> on a</w:t>
      </w:r>
      <w:r>
        <w:t xml:space="preserve"> </w:t>
      </w:r>
      <w:r w:rsidRPr="00D80E4B">
        <w:t>5* or 4* rating</w:t>
      </w:r>
      <w:r w:rsidR="00817886">
        <w:t xml:space="preserve"> (slightly down from P8 reporting 87% /240 sites) </w:t>
      </w:r>
      <w:r>
        <w:t xml:space="preserve">, following </w:t>
      </w:r>
      <w:r w:rsidR="00817886">
        <w:t xml:space="preserve">70 </w:t>
      </w:r>
      <w:r>
        <w:t xml:space="preserve">EHO visits in 2023, </w:t>
      </w:r>
      <w:r w:rsidRPr="00D80E4B">
        <w:t>with a further 2</w:t>
      </w:r>
      <w:r w:rsidR="00817886">
        <w:t>7</w:t>
      </w:r>
      <w:r w:rsidRPr="00D80E4B">
        <w:t xml:space="preserve"> sites awaiting a visit.</w:t>
      </w:r>
      <w:r>
        <w:t xml:space="preserve"> </w:t>
      </w:r>
    </w:p>
    <w:p w14:paraId="0A83A222" w14:textId="77777777" w:rsidR="00D80E4B" w:rsidRPr="00C51421" w:rsidRDefault="00D80E4B" w:rsidP="005C7A06">
      <w:pPr>
        <w:spacing w:after="0" w:line="240" w:lineRule="auto"/>
        <w:rPr>
          <w:highlight w:val="yellow"/>
        </w:rPr>
      </w:pPr>
    </w:p>
    <w:p w14:paraId="14C1181C" w14:textId="33D852B7" w:rsidR="008B15C1" w:rsidRPr="00D80E4B" w:rsidRDefault="00CC64A4" w:rsidP="005C7A06">
      <w:pPr>
        <w:spacing w:after="0" w:line="240" w:lineRule="auto"/>
      </w:pPr>
      <w:r w:rsidRPr="00D80E4B">
        <w:t xml:space="preserve">Stonehouse Food Store </w:t>
      </w:r>
      <w:r w:rsidR="00FA2A01" w:rsidRPr="00D80E4B">
        <w:t>remains on</w:t>
      </w:r>
      <w:r w:rsidRPr="00D80E4B">
        <w:t xml:space="preserve"> a 1* rating and Rathvilly Nursery </w:t>
      </w:r>
      <w:r w:rsidR="00FA2A01" w:rsidRPr="00D80E4B">
        <w:t>and Middleton Cheney remain on</w:t>
      </w:r>
      <w:r w:rsidRPr="00D80E4B">
        <w:t xml:space="preserve"> a 2* rating. </w:t>
      </w:r>
    </w:p>
    <w:p w14:paraId="0CEA05AF" w14:textId="77777777" w:rsidR="00FA2A01" w:rsidRPr="00D80E4B" w:rsidRDefault="00FA2A01" w:rsidP="005C7A06">
      <w:pPr>
        <w:spacing w:after="0" w:line="240" w:lineRule="auto"/>
      </w:pPr>
    </w:p>
    <w:p w14:paraId="3A4B4C3F" w14:textId="1609BF05" w:rsidR="00CC64A4" w:rsidRPr="00D80E4B" w:rsidRDefault="00035954" w:rsidP="005C7A06">
      <w:pPr>
        <w:spacing w:after="0" w:line="240" w:lineRule="auto"/>
      </w:pPr>
      <w:r>
        <w:t>All 3</w:t>
      </w:r>
      <w:r w:rsidR="00CC64A4" w:rsidRPr="00D80E4B">
        <w:t xml:space="preserve"> sites have improvement plans in place</w:t>
      </w:r>
      <w:r>
        <w:t xml:space="preserve"> but </w:t>
      </w:r>
      <w:r w:rsidR="00D65D63" w:rsidRPr="00D80E4B">
        <w:t xml:space="preserve">were heavily marked down due to </w:t>
      </w:r>
      <w:r w:rsidR="00262C04" w:rsidRPr="00D80E4B">
        <w:t>poor levels of hygiene and cleaning.</w:t>
      </w:r>
    </w:p>
    <w:p w14:paraId="161B0084" w14:textId="12C957DA" w:rsidR="003C0D39" w:rsidRPr="00C51421" w:rsidRDefault="003C0D39" w:rsidP="005C7A06">
      <w:pPr>
        <w:spacing w:after="0" w:line="240" w:lineRule="auto"/>
        <w:rPr>
          <w:highlight w:val="yellow"/>
        </w:rPr>
      </w:pPr>
    </w:p>
    <w:p w14:paraId="720039D0" w14:textId="51AD7104" w:rsidR="00BB6031" w:rsidRPr="00D80E4B" w:rsidRDefault="00156C73" w:rsidP="005C7A06">
      <w:pPr>
        <w:spacing w:after="0" w:line="240" w:lineRule="auto"/>
        <w:rPr>
          <w:b/>
          <w:bCs/>
        </w:rPr>
      </w:pPr>
      <w:r w:rsidRPr="00D80E4B">
        <w:rPr>
          <w:b/>
          <w:bCs/>
        </w:rPr>
        <w:t xml:space="preserve">Society </w:t>
      </w:r>
      <w:r w:rsidR="00405D5C" w:rsidRPr="00D80E4B">
        <w:rPr>
          <w:b/>
          <w:bCs/>
        </w:rPr>
        <w:t>ratings summary</w:t>
      </w:r>
      <w:r w:rsidR="00A06868" w:rsidRPr="00D80E4B">
        <w:rPr>
          <w:b/>
          <w:bCs/>
        </w:rPr>
        <w:t xml:space="preserve">, </w:t>
      </w:r>
      <w:r w:rsidR="00817886">
        <w:rPr>
          <w:b/>
          <w:bCs/>
        </w:rPr>
        <w:t xml:space="preserve">P11 </w:t>
      </w:r>
      <w:r w:rsidR="00B83C19" w:rsidRPr="00D80E4B">
        <w:rPr>
          <w:b/>
          <w:bCs/>
        </w:rPr>
        <w:t>2023</w:t>
      </w:r>
      <w:r w:rsidR="001756C6" w:rsidRPr="00D80E4B">
        <w:rPr>
          <w:b/>
          <w:bCs/>
        </w:rPr>
        <w:t xml:space="preserve"> </w:t>
      </w:r>
      <w:r w:rsidR="00DD3AD0" w:rsidRPr="00D80E4B">
        <w:rPr>
          <w:b/>
          <w:bCs/>
        </w:rPr>
        <w:t>YTD</w:t>
      </w:r>
      <w:r w:rsidR="00E337CB" w:rsidRPr="00D80E4B">
        <w:rPr>
          <w:b/>
          <w:bCs/>
        </w:rPr>
        <w:t xml:space="preserve"> </w:t>
      </w:r>
    </w:p>
    <w:p w14:paraId="71B782C3" w14:textId="1723BADC" w:rsidR="005C4D47" w:rsidRPr="00D80E4B" w:rsidRDefault="005C4D47" w:rsidP="005C7A06">
      <w:pPr>
        <w:spacing w:after="0" w:line="240" w:lineRule="auto"/>
        <w:rPr>
          <w:u w:val="single"/>
        </w:rPr>
      </w:pPr>
    </w:p>
    <w:p w14:paraId="5FD0AEC1" w14:textId="1515B6AF" w:rsidR="006909CD" w:rsidRPr="00C51421" w:rsidRDefault="00817886" w:rsidP="00345C07">
      <w:pPr>
        <w:spacing w:after="0" w:line="240" w:lineRule="auto"/>
        <w:rPr>
          <w:highlight w:val="yellow"/>
          <w:u w:val="single"/>
        </w:rPr>
      </w:pPr>
      <w:r>
        <w:rPr>
          <w:noProof/>
        </w:rPr>
        <w:drawing>
          <wp:inline distT="0" distB="0" distL="0" distR="0" wp14:anchorId="7D0E1B28" wp14:editId="5A505220">
            <wp:extent cx="6001824" cy="2339340"/>
            <wp:effectExtent l="0" t="0" r="0" b="3810"/>
            <wp:docPr id="15" name="Picture 15" descr="A screenshot of a food ra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9036" cy="2342151"/>
                    </a:xfrm>
                    <a:prstGeom prst="rect">
                      <a:avLst/>
                    </a:prstGeom>
                  </pic:spPr>
                </pic:pic>
              </a:graphicData>
            </a:graphic>
          </wp:inline>
        </w:drawing>
      </w:r>
    </w:p>
    <w:p w14:paraId="13373534" w14:textId="566B8EEF" w:rsidR="003843E1" w:rsidRDefault="003843E1" w:rsidP="005C7A06">
      <w:pPr>
        <w:spacing w:after="0" w:line="240" w:lineRule="auto"/>
        <w:rPr>
          <w:b/>
          <w:bCs/>
          <w:highlight w:val="yellow"/>
        </w:rPr>
      </w:pPr>
    </w:p>
    <w:p w14:paraId="6E70FB66" w14:textId="77777777" w:rsidR="009814A6" w:rsidRDefault="009814A6" w:rsidP="005C7A06">
      <w:pPr>
        <w:spacing w:after="0" w:line="240" w:lineRule="auto"/>
        <w:rPr>
          <w:b/>
          <w:bCs/>
        </w:rPr>
      </w:pPr>
    </w:p>
    <w:p w14:paraId="074686A1" w14:textId="77777777" w:rsidR="009814A6" w:rsidRDefault="009814A6" w:rsidP="005C7A06">
      <w:pPr>
        <w:spacing w:after="0" w:line="240" w:lineRule="auto"/>
        <w:rPr>
          <w:b/>
          <w:bCs/>
        </w:rPr>
      </w:pPr>
    </w:p>
    <w:p w14:paraId="32B5956F" w14:textId="77777777" w:rsidR="009814A6" w:rsidRDefault="009814A6" w:rsidP="005C7A06">
      <w:pPr>
        <w:spacing w:after="0" w:line="240" w:lineRule="auto"/>
        <w:rPr>
          <w:b/>
          <w:bCs/>
        </w:rPr>
      </w:pPr>
    </w:p>
    <w:p w14:paraId="5F56EAD8" w14:textId="77777777" w:rsidR="009814A6" w:rsidRDefault="009814A6" w:rsidP="005C7A06">
      <w:pPr>
        <w:spacing w:after="0" w:line="240" w:lineRule="auto"/>
        <w:rPr>
          <w:b/>
          <w:bCs/>
        </w:rPr>
      </w:pPr>
    </w:p>
    <w:p w14:paraId="4D3D35B7" w14:textId="77777777" w:rsidR="009814A6" w:rsidRDefault="009814A6" w:rsidP="005C7A06">
      <w:pPr>
        <w:spacing w:after="0" w:line="240" w:lineRule="auto"/>
        <w:rPr>
          <w:b/>
          <w:bCs/>
        </w:rPr>
      </w:pPr>
    </w:p>
    <w:p w14:paraId="54005E71" w14:textId="77777777" w:rsidR="009814A6" w:rsidRDefault="009814A6" w:rsidP="005C7A06">
      <w:pPr>
        <w:spacing w:after="0" w:line="240" w:lineRule="auto"/>
        <w:rPr>
          <w:b/>
          <w:bCs/>
        </w:rPr>
      </w:pPr>
    </w:p>
    <w:p w14:paraId="3E435CC6" w14:textId="77777777" w:rsidR="009814A6" w:rsidRDefault="009814A6" w:rsidP="005C7A06">
      <w:pPr>
        <w:spacing w:after="0" w:line="240" w:lineRule="auto"/>
        <w:rPr>
          <w:b/>
          <w:bCs/>
        </w:rPr>
      </w:pPr>
    </w:p>
    <w:p w14:paraId="0AD3A81F" w14:textId="77777777" w:rsidR="009814A6" w:rsidRDefault="009814A6" w:rsidP="005C7A06">
      <w:pPr>
        <w:spacing w:after="0" w:line="240" w:lineRule="auto"/>
        <w:rPr>
          <w:b/>
          <w:bCs/>
        </w:rPr>
      </w:pPr>
    </w:p>
    <w:p w14:paraId="77574395" w14:textId="394AEF86" w:rsidR="006838DD" w:rsidRPr="00DB6502" w:rsidRDefault="006838DD" w:rsidP="005C7A06">
      <w:pPr>
        <w:spacing w:after="0" w:line="240" w:lineRule="auto"/>
        <w:rPr>
          <w:b/>
          <w:bCs/>
        </w:rPr>
      </w:pPr>
      <w:r w:rsidRPr="00DB6502">
        <w:rPr>
          <w:b/>
          <w:bCs/>
        </w:rPr>
        <w:t>Pest control</w:t>
      </w:r>
    </w:p>
    <w:p w14:paraId="0FCFB951" w14:textId="4F2C1B78" w:rsidR="006838DD" w:rsidRDefault="006838DD" w:rsidP="005C7A06">
      <w:pPr>
        <w:spacing w:after="0" w:line="240" w:lineRule="auto"/>
      </w:pPr>
      <w:r w:rsidRPr="006838DD">
        <w:t xml:space="preserve">An emerging issue across the Society for </w:t>
      </w:r>
      <w:proofErr w:type="gramStart"/>
      <w:r w:rsidRPr="006838DD">
        <w:t>a number of</w:t>
      </w:r>
      <w:proofErr w:type="gramEnd"/>
      <w:r w:rsidRPr="006838DD">
        <w:t xml:space="preserve"> reasons</w:t>
      </w:r>
      <w:r>
        <w:t>, including population increases; reduced council baiting and trapping programs; and wet weather.</w:t>
      </w:r>
    </w:p>
    <w:p w14:paraId="6A26BAAF" w14:textId="6AD4C196" w:rsidR="009814A6" w:rsidRDefault="009814A6" w:rsidP="005C7A06">
      <w:pPr>
        <w:spacing w:after="0" w:line="240" w:lineRule="auto"/>
      </w:pPr>
    </w:p>
    <w:p w14:paraId="7F13748D" w14:textId="75D7499C" w:rsidR="009814A6" w:rsidRPr="009814A6" w:rsidRDefault="009814A6" w:rsidP="005C7A06">
      <w:pPr>
        <w:spacing w:after="0" w:line="240" w:lineRule="auto"/>
        <w:rPr>
          <w:u w:val="single"/>
        </w:rPr>
      </w:pPr>
      <w:r w:rsidRPr="009814A6">
        <w:rPr>
          <w:u w:val="single"/>
        </w:rPr>
        <w:t>Summary</w:t>
      </w:r>
      <w:r>
        <w:rPr>
          <w:u w:val="single"/>
        </w:rPr>
        <w:t xml:space="preserve"> (provided by </w:t>
      </w:r>
      <w:proofErr w:type="spellStart"/>
      <w:r>
        <w:rPr>
          <w:u w:val="single"/>
        </w:rPr>
        <w:t>In</w:t>
      </w:r>
      <w:r w:rsidR="003164DB">
        <w:rPr>
          <w:u w:val="single"/>
        </w:rPr>
        <w:t>d</w:t>
      </w:r>
      <w:r>
        <w:rPr>
          <w:u w:val="single"/>
        </w:rPr>
        <w:t>epth</w:t>
      </w:r>
      <w:proofErr w:type="spellEnd"/>
      <w:r>
        <w:rPr>
          <w:u w:val="single"/>
        </w:rPr>
        <w:t>)</w:t>
      </w:r>
    </w:p>
    <w:p w14:paraId="4E436453" w14:textId="4C464512" w:rsidR="009814A6" w:rsidRDefault="009814A6" w:rsidP="009814A6">
      <w:pPr>
        <w:spacing w:after="0" w:line="240" w:lineRule="auto"/>
      </w:pPr>
      <w:r>
        <w:t>During the month</w:t>
      </w:r>
      <w:r>
        <w:t xml:space="preserve"> of December,</w:t>
      </w:r>
      <w:r>
        <w:t xml:space="preserve"> we have seen increased focus on the pest control services across the Midcounties estate, alongside increase in communication and reporting. It has been challenging for all parties and we are committed to ensuring that we are meeting the expectations Midcounties coop </w:t>
      </w:r>
      <w:proofErr w:type="gramStart"/>
      <w:r>
        <w:t>and also</w:t>
      </w:r>
      <w:proofErr w:type="gramEnd"/>
      <w:r>
        <w:t xml:space="preserve"> continue to push </w:t>
      </w:r>
      <w:proofErr w:type="spellStart"/>
      <w:r>
        <w:t>Pestokill</w:t>
      </w:r>
      <w:proofErr w:type="spellEnd"/>
      <w:r>
        <w:t xml:space="preserve"> on improving the service provision, reaction times and reporting. </w:t>
      </w:r>
    </w:p>
    <w:p w14:paraId="0A6CA796" w14:textId="77777777" w:rsidR="009814A6" w:rsidRDefault="009814A6" w:rsidP="009814A6">
      <w:pPr>
        <w:spacing w:after="0" w:line="240" w:lineRule="auto"/>
      </w:pPr>
    </w:p>
    <w:p w14:paraId="0565DA65" w14:textId="00248734" w:rsidR="009814A6" w:rsidRDefault="009814A6" w:rsidP="009814A6">
      <w:pPr>
        <w:spacing w:after="0" w:line="240" w:lineRule="auto"/>
      </w:pPr>
      <w:r>
        <w:t xml:space="preserve">During the month of </w:t>
      </w:r>
      <w:r>
        <w:t>D</w:t>
      </w:r>
      <w:r>
        <w:t>ecember there was 308 Visits completed, of these visits 192 was routine, 44 callouts, 72 Follow up visits</w:t>
      </w:r>
    </w:p>
    <w:p w14:paraId="2F78114F" w14:textId="77777777" w:rsidR="009814A6" w:rsidRDefault="009814A6" w:rsidP="009814A6">
      <w:pPr>
        <w:spacing w:after="0" w:line="240" w:lineRule="auto"/>
      </w:pPr>
    </w:p>
    <w:p w14:paraId="2C3CDB84" w14:textId="77777777" w:rsidR="009814A6" w:rsidRDefault="009814A6" w:rsidP="009814A6">
      <w:pPr>
        <w:spacing w:after="0" w:line="240" w:lineRule="auto"/>
      </w:pPr>
      <w:r>
        <w:t xml:space="preserve">Overall site activity stands a 7% overall sites with activity, with NTP/Retail at 6% and Childcare at 14% </w:t>
      </w:r>
    </w:p>
    <w:p w14:paraId="35BE2C4C" w14:textId="77777777" w:rsidR="009814A6" w:rsidRDefault="009814A6" w:rsidP="009814A6">
      <w:pPr>
        <w:spacing w:after="0" w:line="240" w:lineRule="auto"/>
      </w:pPr>
    </w:p>
    <w:p w14:paraId="7C17043B" w14:textId="7AC77564" w:rsidR="006838DD" w:rsidRDefault="009814A6" w:rsidP="009814A6">
      <w:pPr>
        <w:spacing w:after="0" w:line="240" w:lineRule="auto"/>
      </w:pPr>
      <w:r>
        <w:t>Activity on the visits recorded, 22 External Rats, 15 Internal Rats and 11 Internal Mice</w:t>
      </w:r>
    </w:p>
    <w:p w14:paraId="50EF6481" w14:textId="24BB5C50" w:rsidR="009814A6" w:rsidRDefault="009814A6" w:rsidP="009814A6">
      <w:pPr>
        <w:spacing w:after="0" w:line="240" w:lineRule="auto"/>
      </w:pPr>
    </w:p>
    <w:p w14:paraId="42D132DE" w14:textId="73E69F96" w:rsidR="009814A6" w:rsidRPr="009814A6" w:rsidRDefault="009814A6" w:rsidP="009814A6">
      <w:pPr>
        <w:spacing w:after="0" w:line="240" w:lineRule="auto"/>
        <w:rPr>
          <w:u w:val="single"/>
        </w:rPr>
      </w:pPr>
      <w:r w:rsidRPr="009814A6">
        <w:rPr>
          <w:u w:val="single"/>
        </w:rPr>
        <w:t xml:space="preserve">Statistics </w:t>
      </w:r>
    </w:p>
    <w:p w14:paraId="3E6DCC5F" w14:textId="6C281092" w:rsidR="00DB6502" w:rsidRDefault="009814A6" w:rsidP="005C7A06">
      <w:pPr>
        <w:spacing w:after="0" w:line="240" w:lineRule="auto"/>
        <w:rPr>
          <w:b/>
          <w:bCs/>
        </w:rPr>
      </w:pPr>
      <w:r>
        <w:rPr>
          <w:noProof/>
        </w:rPr>
        <w:drawing>
          <wp:inline distT="0" distB="0" distL="0" distR="0" wp14:anchorId="58109930" wp14:editId="01EF90A9">
            <wp:extent cx="4787636"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66931" cy="2478786"/>
                    </a:xfrm>
                    <a:prstGeom prst="rect">
                      <a:avLst/>
                    </a:prstGeom>
                  </pic:spPr>
                </pic:pic>
              </a:graphicData>
            </a:graphic>
          </wp:inline>
        </w:drawing>
      </w:r>
    </w:p>
    <w:p w14:paraId="4A68A383" w14:textId="053B1A50" w:rsidR="009814A6" w:rsidRDefault="009814A6" w:rsidP="005C7A06">
      <w:pPr>
        <w:spacing w:after="0" w:line="240" w:lineRule="auto"/>
        <w:rPr>
          <w:b/>
          <w:bCs/>
        </w:rPr>
      </w:pPr>
    </w:p>
    <w:p w14:paraId="7C89443A" w14:textId="21B67BBF" w:rsidR="00667BAE" w:rsidRPr="00DB6502" w:rsidRDefault="009814A6" w:rsidP="005C7A06">
      <w:pPr>
        <w:spacing w:after="0" w:line="240" w:lineRule="auto"/>
        <w:rPr>
          <w:b/>
          <w:bCs/>
        </w:rPr>
      </w:pPr>
      <w:r>
        <w:rPr>
          <w:noProof/>
        </w:rPr>
        <w:drawing>
          <wp:inline distT="0" distB="0" distL="0" distR="0" wp14:anchorId="70B6218E" wp14:editId="02DB83E3">
            <wp:extent cx="4846320" cy="2467983"/>
            <wp:effectExtent l="0" t="0" r="0" b="8890"/>
            <wp:docPr id="4" name="Picture 4"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48621" cy="2520080"/>
                    </a:xfrm>
                    <a:prstGeom prst="rect">
                      <a:avLst/>
                    </a:prstGeom>
                  </pic:spPr>
                </pic:pic>
              </a:graphicData>
            </a:graphic>
          </wp:inline>
        </w:drawing>
      </w:r>
    </w:p>
    <w:p w14:paraId="71A7C199" w14:textId="77777777" w:rsidR="009814A6" w:rsidRDefault="009814A6" w:rsidP="005C7A06">
      <w:pPr>
        <w:spacing w:after="0" w:line="240" w:lineRule="auto"/>
        <w:rPr>
          <w:b/>
          <w:bCs/>
        </w:rPr>
      </w:pPr>
    </w:p>
    <w:p w14:paraId="5D834D61" w14:textId="77777777" w:rsidR="009814A6" w:rsidRDefault="009814A6" w:rsidP="005C7A06">
      <w:pPr>
        <w:spacing w:after="0" w:line="240" w:lineRule="auto"/>
        <w:rPr>
          <w:b/>
          <w:bCs/>
        </w:rPr>
      </w:pPr>
    </w:p>
    <w:p w14:paraId="550C8CC5" w14:textId="77777777" w:rsidR="009814A6" w:rsidRDefault="009814A6" w:rsidP="005C7A06">
      <w:pPr>
        <w:spacing w:after="0" w:line="240" w:lineRule="auto"/>
        <w:rPr>
          <w:b/>
          <w:bCs/>
        </w:rPr>
      </w:pPr>
    </w:p>
    <w:p w14:paraId="4509D156" w14:textId="77777777" w:rsidR="009814A6" w:rsidRDefault="009814A6" w:rsidP="005C7A06">
      <w:pPr>
        <w:spacing w:after="0" w:line="240" w:lineRule="auto"/>
        <w:rPr>
          <w:b/>
          <w:bCs/>
        </w:rPr>
      </w:pPr>
    </w:p>
    <w:p w14:paraId="29628ED4" w14:textId="77777777" w:rsidR="009814A6" w:rsidRDefault="009814A6" w:rsidP="005C7A06">
      <w:pPr>
        <w:spacing w:after="0" w:line="240" w:lineRule="auto"/>
        <w:rPr>
          <w:b/>
          <w:bCs/>
        </w:rPr>
      </w:pPr>
    </w:p>
    <w:p w14:paraId="7798792D" w14:textId="01422607" w:rsidR="00B17FE5" w:rsidRDefault="00B17FE5" w:rsidP="005C7A06">
      <w:pPr>
        <w:spacing w:after="0" w:line="240" w:lineRule="auto"/>
        <w:rPr>
          <w:b/>
          <w:bCs/>
        </w:rPr>
      </w:pPr>
      <w:r w:rsidRPr="00DB6502">
        <w:rPr>
          <w:b/>
          <w:bCs/>
        </w:rPr>
        <w:t xml:space="preserve">6) H&amp;S Training </w:t>
      </w:r>
      <w:r w:rsidR="001256A1" w:rsidRPr="00DB6502">
        <w:rPr>
          <w:b/>
          <w:bCs/>
        </w:rPr>
        <w:t>Summary</w:t>
      </w:r>
    </w:p>
    <w:p w14:paraId="7912E0B6" w14:textId="200E1ABB" w:rsidR="005A4D15" w:rsidRDefault="005A4D15" w:rsidP="005C7A06">
      <w:pPr>
        <w:spacing w:after="0" w:line="240" w:lineRule="auto"/>
        <w:rPr>
          <w:b/>
          <w:bCs/>
          <w:highlight w:val="yellow"/>
        </w:rPr>
      </w:pPr>
    </w:p>
    <w:p w14:paraId="58243287" w14:textId="52E5BE02" w:rsidR="005A4D15" w:rsidRDefault="005A4D15" w:rsidP="005C7A06">
      <w:pPr>
        <w:spacing w:after="0" w:line="240" w:lineRule="auto"/>
        <w:rPr>
          <w:u w:val="single"/>
        </w:rPr>
      </w:pPr>
      <w:r w:rsidRPr="005A4D15">
        <w:rPr>
          <w:u w:val="single"/>
        </w:rPr>
        <w:t>i.Learn completion</w:t>
      </w:r>
    </w:p>
    <w:p w14:paraId="52B73482" w14:textId="77777777" w:rsidR="005A4D15" w:rsidRPr="005A4D15" w:rsidRDefault="005A4D15" w:rsidP="005C7A06">
      <w:pPr>
        <w:spacing w:after="0" w:line="240" w:lineRule="auto"/>
        <w:rPr>
          <w:u w:val="single"/>
        </w:rPr>
      </w:pPr>
    </w:p>
    <w:p w14:paraId="52FA2F8B" w14:textId="20256BE2" w:rsidR="00EC7C6E" w:rsidRPr="00C51421" w:rsidRDefault="00DB6502" w:rsidP="005C7A06">
      <w:pPr>
        <w:spacing w:after="0" w:line="240" w:lineRule="auto"/>
        <w:rPr>
          <w:highlight w:val="yellow"/>
        </w:rPr>
      </w:pPr>
      <w:r>
        <w:rPr>
          <w:noProof/>
        </w:rPr>
        <w:drawing>
          <wp:inline distT="0" distB="0" distL="0" distR="0" wp14:anchorId="56A88016" wp14:editId="38E46D02">
            <wp:extent cx="5265420" cy="3176658"/>
            <wp:effectExtent l="0" t="0" r="0" b="5080"/>
            <wp:docPr id="18" name="Picture 18"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3997" cy="3181833"/>
                    </a:xfrm>
                    <a:prstGeom prst="rect">
                      <a:avLst/>
                    </a:prstGeom>
                  </pic:spPr>
                </pic:pic>
              </a:graphicData>
            </a:graphic>
          </wp:inline>
        </w:drawing>
      </w:r>
    </w:p>
    <w:p w14:paraId="11E32E74" w14:textId="77777777" w:rsidR="005A4D15" w:rsidRDefault="005A4D15" w:rsidP="005C7A06">
      <w:pPr>
        <w:spacing w:after="0" w:line="240" w:lineRule="auto"/>
        <w:rPr>
          <w:highlight w:val="yellow"/>
        </w:rPr>
      </w:pPr>
    </w:p>
    <w:p w14:paraId="5BEDBC08" w14:textId="0A07C90F" w:rsidR="00182721" w:rsidRDefault="00FA2A01" w:rsidP="005C7A06">
      <w:pPr>
        <w:spacing w:after="0" w:line="240" w:lineRule="auto"/>
      </w:pPr>
      <w:r w:rsidRPr="005A4D15">
        <w:t xml:space="preserve">Less than </w:t>
      </w:r>
      <w:r w:rsidRPr="005A4D15">
        <w:rPr>
          <w:b/>
          <w:bCs/>
        </w:rPr>
        <w:t>8</w:t>
      </w:r>
      <w:r w:rsidR="005A4D15" w:rsidRPr="005A4D15">
        <w:rPr>
          <w:b/>
          <w:bCs/>
        </w:rPr>
        <w:t>8</w:t>
      </w:r>
      <w:r w:rsidRPr="005A4D15">
        <w:rPr>
          <w:b/>
          <w:bCs/>
        </w:rPr>
        <w:t>%</w:t>
      </w:r>
      <w:r w:rsidR="00182721" w:rsidRPr="005A4D15">
        <w:t xml:space="preserve"> of planned </w:t>
      </w:r>
      <w:r w:rsidR="00167C4B" w:rsidRPr="005A4D15">
        <w:t xml:space="preserve">i.Learn </w:t>
      </w:r>
      <w:r w:rsidR="00182721" w:rsidRPr="005A4D15">
        <w:t xml:space="preserve">training </w:t>
      </w:r>
      <w:r w:rsidR="005A4D15">
        <w:t xml:space="preserve">has been </w:t>
      </w:r>
      <w:r w:rsidR="00182721" w:rsidRPr="005A4D15">
        <w:t>completed</w:t>
      </w:r>
      <w:r w:rsidR="00167C4B" w:rsidRPr="005A4D15">
        <w:t xml:space="preserve"> by the end of P</w:t>
      </w:r>
      <w:r w:rsidR="00DB6502">
        <w:t>11</w:t>
      </w:r>
      <w:r w:rsidR="00167C4B" w:rsidRPr="005A4D15">
        <w:t xml:space="preserve"> </w:t>
      </w:r>
      <w:r w:rsidRPr="005A4D15">
        <w:t xml:space="preserve">despite regular </w:t>
      </w:r>
      <w:r w:rsidR="00665086" w:rsidRPr="005A4D15">
        <w:t>reminders</w:t>
      </w:r>
      <w:r w:rsidR="00DB6502">
        <w:t xml:space="preserve">, </w:t>
      </w:r>
      <w:r w:rsidR="00665086" w:rsidRPr="005A4D15">
        <w:t>escalations</w:t>
      </w:r>
      <w:r w:rsidR="00DB6502">
        <w:t xml:space="preserve"> and deadline extensions</w:t>
      </w:r>
      <w:r w:rsidR="00665086" w:rsidRPr="005A4D15">
        <w:t>.</w:t>
      </w:r>
      <w:r w:rsidR="00DB6502">
        <w:t xml:space="preserve"> One for discussion at the Meeting.</w:t>
      </w:r>
    </w:p>
    <w:p w14:paraId="46A4D822" w14:textId="3D04646C" w:rsidR="006838DD" w:rsidRDefault="006838DD" w:rsidP="005C7A06">
      <w:pPr>
        <w:spacing w:after="0" w:line="240" w:lineRule="auto"/>
      </w:pPr>
    </w:p>
    <w:p w14:paraId="6C8D556E" w14:textId="5787321B" w:rsidR="006838DD" w:rsidRPr="006838DD" w:rsidRDefault="006838DD" w:rsidP="005C7A06">
      <w:pPr>
        <w:spacing w:after="0" w:line="240" w:lineRule="auto"/>
        <w:rPr>
          <w:u w:val="single"/>
        </w:rPr>
      </w:pPr>
      <w:r w:rsidRPr="006838DD">
        <w:rPr>
          <w:u w:val="single"/>
        </w:rPr>
        <w:t>New starters/ onboarding</w:t>
      </w:r>
    </w:p>
    <w:p w14:paraId="789A1BEF" w14:textId="77AF1727" w:rsidR="006838DD" w:rsidRDefault="006838DD" w:rsidP="005C7A06">
      <w:pPr>
        <w:spacing w:after="0" w:line="240" w:lineRule="auto"/>
      </w:pPr>
    </w:p>
    <w:p w14:paraId="13182403" w14:textId="1CE5D40E" w:rsidR="006838DD" w:rsidRDefault="006838DD" w:rsidP="005C7A06">
      <w:pPr>
        <w:spacing w:after="0" w:line="240" w:lineRule="auto"/>
      </w:pPr>
      <w:r>
        <w:t>New colleague training only at 80% complete, further focus required by Line Managers to ensure that all new colleagues complete their vital and mandatory training within the required time frames.</w:t>
      </w:r>
    </w:p>
    <w:p w14:paraId="1CF7FF2F" w14:textId="77777777" w:rsidR="006838DD" w:rsidRDefault="006838DD" w:rsidP="005C7A06">
      <w:pPr>
        <w:spacing w:after="0" w:line="240" w:lineRule="auto"/>
      </w:pPr>
    </w:p>
    <w:p w14:paraId="544E3A6D" w14:textId="01AA4247" w:rsidR="006838DD" w:rsidRPr="005A4D15" w:rsidRDefault="006838DD" w:rsidP="005C7A06">
      <w:pPr>
        <w:spacing w:after="0" w:line="240" w:lineRule="auto"/>
      </w:pPr>
      <w:r>
        <w:rPr>
          <w:noProof/>
        </w:rPr>
        <w:drawing>
          <wp:inline distT="0" distB="0" distL="0" distR="0" wp14:anchorId="7BBD6186" wp14:editId="504851AE">
            <wp:extent cx="2849880" cy="1447678"/>
            <wp:effectExtent l="0" t="0" r="7620" b="635"/>
            <wp:docPr id="17" name="Picture 17" descr="A table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1406" cy="1453533"/>
                    </a:xfrm>
                    <a:prstGeom prst="rect">
                      <a:avLst/>
                    </a:prstGeom>
                  </pic:spPr>
                </pic:pic>
              </a:graphicData>
            </a:graphic>
          </wp:inline>
        </w:drawing>
      </w:r>
    </w:p>
    <w:p w14:paraId="290CA5E6" w14:textId="77777777" w:rsidR="00B3016A" w:rsidRDefault="00B3016A" w:rsidP="005C7A06">
      <w:pPr>
        <w:spacing w:after="0" w:line="240" w:lineRule="auto"/>
        <w:rPr>
          <w:b/>
          <w:bCs/>
        </w:rPr>
      </w:pPr>
    </w:p>
    <w:sectPr w:rsidR="00B3016A" w:rsidSect="00811575">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1440"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0E77" w14:textId="77777777" w:rsidR="00747A4D" w:rsidRDefault="00747A4D" w:rsidP="002F7FBB">
      <w:pPr>
        <w:spacing w:after="0" w:line="240" w:lineRule="auto"/>
      </w:pPr>
      <w:r>
        <w:separator/>
      </w:r>
    </w:p>
  </w:endnote>
  <w:endnote w:type="continuationSeparator" w:id="0">
    <w:p w14:paraId="1C47156B" w14:textId="77777777" w:rsidR="00747A4D" w:rsidRDefault="00747A4D" w:rsidP="002F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6D8E" w14:textId="77777777" w:rsidR="00956ED1" w:rsidRDefault="00956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DD" w14:textId="72424CD3" w:rsidR="003966AE" w:rsidRDefault="006752EB">
    <w:pPr>
      <w:pStyle w:val="Footer"/>
    </w:pPr>
    <w:r>
      <w:t xml:space="preserve">All details within this summary can be found in </w:t>
    </w:r>
    <w:r w:rsidR="00347AF0">
      <w:t>Workjam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9315" w14:textId="77777777" w:rsidR="00956ED1" w:rsidRDefault="00956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6423" w14:textId="77777777" w:rsidR="00747A4D" w:rsidRDefault="00747A4D" w:rsidP="002F7FBB">
      <w:pPr>
        <w:spacing w:after="0" w:line="240" w:lineRule="auto"/>
      </w:pPr>
      <w:r>
        <w:separator/>
      </w:r>
    </w:p>
  </w:footnote>
  <w:footnote w:type="continuationSeparator" w:id="0">
    <w:p w14:paraId="75A8A71A" w14:textId="77777777" w:rsidR="00747A4D" w:rsidRDefault="00747A4D" w:rsidP="002F7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32B1" w14:textId="77777777" w:rsidR="00956ED1" w:rsidRDefault="00956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3A62" w14:textId="5E43F09E" w:rsidR="002F7FBB" w:rsidRPr="002F7FBB" w:rsidRDefault="002F7FBB" w:rsidP="002F7FBB">
    <w:pPr>
      <w:spacing w:after="0" w:line="240" w:lineRule="auto"/>
      <w:rPr>
        <w:rFonts w:ascii="Calibri" w:eastAsia="Times New Roman" w:hAnsi="Calibri" w:cs="Calibri"/>
        <w:sz w:val="32"/>
        <w:szCs w:val="32"/>
        <w:lang w:eastAsia="en-GB"/>
      </w:rPr>
    </w:pPr>
    <w:r>
      <w:rPr>
        <w:noProof/>
      </w:rPr>
      <w:drawing>
        <wp:anchor distT="0" distB="0" distL="114300" distR="114300" simplePos="0" relativeHeight="251658240" behindDoc="0" locked="0" layoutInCell="1" allowOverlap="1" wp14:anchorId="3E5EA799" wp14:editId="53462CF6">
          <wp:simplePos x="0" y="0"/>
          <wp:positionH relativeFrom="column">
            <wp:posOffset>-714375</wp:posOffset>
          </wp:positionH>
          <wp:positionV relativeFrom="paragraph">
            <wp:posOffset>-118110</wp:posOffset>
          </wp:positionV>
          <wp:extent cx="1171575" cy="6572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657225"/>
                  </a:xfrm>
                  <a:prstGeom prst="rect">
                    <a:avLst/>
                  </a:prstGeom>
                </pic:spPr>
              </pic:pic>
            </a:graphicData>
          </a:graphic>
        </wp:anchor>
      </w:drawing>
    </w:r>
    <w:r w:rsidRPr="002F7FBB">
      <w:rPr>
        <w:rFonts w:ascii="Calibri" w:eastAsia="Times New Roman" w:hAnsi="Calibri" w:cs="Calibri"/>
        <w:b/>
        <w:bCs/>
        <w:sz w:val="32"/>
        <w:szCs w:val="32"/>
        <w:lang w:eastAsia="en-GB"/>
      </w:rPr>
      <w:t xml:space="preserve">H&amp;S Steering Committee Summary </w:t>
    </w:r>
    <w:r w:rsidR="00C9504D">
      <w:rPr>
        <w:rFonts w:ascii="Calibri" w:eastAsia="Times New Roman" w:hAnsi="Calibri" w:cs="Calibri"/>
        <w:b/>
        <w:bCs/>
        <w:sz w:val="32"/>
        <w:szCs w:val="32"/>
        <w:lang w:eastAsia="en-GB"/>
      </w:rPr>
      <w:t>P11</w:t>
    </w:r>
    <w:r w:rsidR="00035954">
      <w:rPr>
        <w:rFonts w:ascii="Calibri" w:eastAsia="Times New Roman" w:hAnsi="Calibri" w:cs="Calibri"/>
        <w:b/>
        <w:bCs/>
        <w:sz w:val="32"/>
        <w:szCs w:val="32"/>
        <w:lang w:eastAsia="en-GB"/>
      </w:rPr>
      <w:t xml:space="preserve"> 2023</w:t>
    </w:r>
  </w:p>
  <w:p w14:paraId="472FEA93" w14:textId="2C7AB67E" w:rsidR="002F7FBB" w:rsidRDefault="002F7FBB" w:rsidP="005C7A06">
    <w:pPr>
      <w:spacing w:after="0" w:line="240" w:lineRule="auto"/>
    </w:pPr>
    <w:r w:rsidRPr="002F7FBB">
      <w:rPr>
        <w:rFonts w:ascii="Calibri" w:eastAsia="Times New Roman" w:hAnsi="Calibri" w:cs="Calibri"/>
        <w:sz w:val="32"/>
        <w:szCs w:val="32"/>
        <w:lang w:eastAsia="en-GB"/>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B207" w14:textId="77777777" w:rsidR="00956ED1" w:rsidRDefault="00956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706D"/>
    <w:multiLevelType w:val="hybridMultilevel"/>
    <w:tmpl w:val="A6BE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C7C"/>
    <w:multiLevelType w:val="hybridMultilevel"/>
    <w:tmpl w:val="2C2A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6E4C"/>
    <w:multiLevelType w:val="hybridMultilevel"/>
    <w:tmpl w:val="137E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30316"/>
    <w:multiLevelType w:val="hybridMultilevel"/>
    <w:tmpl w:val="8FE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67E2F"/>
    <w:multiLevelType w:val="hybridMultilevel"/>
    <w:tmpl w:val="3596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20AF"/>
    <w:multiLevelType w:val="hybridMultilevel"/>
    <w:tmpl w:val="6836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025BB"/>
    <w:multiLevelType w:val="hybridMultilevel"/>
    <w:tmpl w:val="78C0FBB2"/>
    <w:lvl w:ilvl="0" w:tplc="9064C274">
      <w:start w:val="1"/>
      <w:numFmt w:val="bullet"/>
      <w:lvlText w:val="•"/>
      <w:lvlJc w:val="left"/>
      <w:pPr>
        <w:tabs>
          <w:tab w:val="num" w:pos="720"/>
        </w:tabs>
        <w:ind w:left="720" w:hanging="360"/>
      </w:pPr>
      <w:rPr>
        <w:rFonts w:ascii="Arial" w:hAnsi="Arial" w:hint="default"/>
      </w:rPr>
    </w:lvl>
    <w:lvl w:ilvl="1" w:tplc="54AE20AC" w:tentative="1">
      <w:start w:val="1"/>
      <w:numFmt w:val="bullet"/>
      <w:lvlText w:val="•"/>
      <w:lvlJc w:val="left"/>
      <w:pPr>
        <w:tabs>
          <w:tab w:val="num" w:pos="1440"/>
        </w:tabs>
        <w:ind w:left="1440" w:hanging="360"/>
      </w:pPr>
      <w:rPr>
        <w:rFonts w:ascii="Arial" w:hAnsi="Arial" w:hint="default"/>
      </w:rPr>
    </w:lvl>
    <w:lvl w:ilvl="2" w:tplc="E92CFADC" w:tentative="1">
      <w:start w:val="1"/>
      <w:numFmt w:val="bullet"/>
      <w:lvlText w:val="•"/>
      <w:lvlJc w:val="left"/>
      <w:pPr>
        <w:tabs>
          <w:tab w:val="num" w:pos="2160"/>
        </w:tabs>
        <w:ind w:left="2160" w:hanging="360"/>
      </w:pPr>
      <w:rPr>
        <w:rFonts w:ascii="Arial" w:hAnsi="Arial" w:hint="default"/>
      </w:rPr>
    </w:lvl>
    <w:lvl w:ilvl="3" w:tplc="733410D6" w:tentative="1">
      <w:start w:val="1"/>
      <w:numFmt w:val="bullet"/>
      <w:lvlText w:val="•"/>
      <w:lvlJc w:val="left"/>
      <w:pPr>
        <w:tabs>
          <w:tab w:val="num" w:pos="2880"/>
        </w:tabs>
        <w:ind w:left="2880" w:hanging="360"/>
      </w:pPr>
      <w:rPr>
        <w:rFonts w:ascii="Arial" w:hAnsi="Arial" w:hint="default"/>
      </w:rPr>
    </w:lvl>
    <w:lvl w:ilvl="4" w:tplc="217A8BFA" w:tentative="1">
      <w:start w:val="1"/>
      <w:numFmt w:val="bullet"/>
      <w:lvlText w:val="•"/>
      <w:lvlJc w:val="left"/>
      <w:pPr>
        <w:tabs>
          <w:tab w:val="num" w:pos="3600"/>
        </w:tabs>
        <w:ind w:left="3600" w:hanging="360"/>
      </w:pPr>
      <w:rPr>
        <w:rFonts w:ascii="Arial" w:hAnsi="Arial" w:hint="default"/>
      </w:rPr>
    </w:lvl>
    <w:lvl w:ilvl="5" w:tplc="62A25056" w:tentative="1">
      <w:start w:val="1"/>
      <w:numFmt w:val="bullet"/>
      <w:lvlText w:val="•"/>
      <w:lvlJc w:val="left"/>
      <w:pPr>
        <w:tabs>
          <w:tab w:val="num" w:pos="4320"/>
        </w:tabs>
        <w:ind w:left="4320" w:hanging="360"/>
      </w:pPr>
      <w:rPr>
        <w:rFonts w:ascii="Arial" w:hAnsi="Arial" w:hint="default"/>
      </w:rPr>
    </w:lvl>
    <w:lvl w:ilvl="6" w:tplc="53AC5B34" w:tentative="1">
      <w:start w:val="1"/>
      <w:numFmt w:val="bullet"/>
      <w:lvlText w:val="•"/>
      <w:lvlJc w:val="left"/>
      <w:pPr>
        <w:tabs>
          <w:tab w:val="num" w:pos="5040"/>
        </w:tabs>
        <w:ind w:left="5040" w:hanging="360"/>
      </w:pPr>
      <w:rPr>
        <w:rFonts w:ascii="Arial" w:hAnsi="Arial" w:hint="default"/>
      </w:rPr>
    </w:lvl>
    <w:lvl w:ilvl="7" w:tplc="601697D2" w:tentative="1">
      <w:start w:val="1"/>
      <w:numFmt w:val="bullet"/>
      <w:lvlText w:val="•"/>
      <w:lvlJc w:val="left"/>
      <w:pPr>
        <w:tabs>
          <w:tab w:val="num" w:pos="5760"/>
        </w:tabs>
        <w:ind w:left="5760" w:hanging="360"/>
      </w:pPr>
      <w:rPr>
        <w:rFonts w:ascii="Arial" w:hAnsi="Arial" w:hint="default"/>
      </w:rPr>
    </w:lvl>
    <w:lvl w:ilvl="8" w:tplc="F2E276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06F0D"/>
    <w:multiLevelType w:val="hybridMultilevel"/>
    <w:tmpl w:val="49140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67E04"/>
    <w:multiLevelType w:val="hybridMultilevel"/>
    <w:tmpl w:val="23F4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062E0"/>
    <w:multiLevelType w:val="hybridMultilevel"/>
    <w:tmpl w:val="621AE3F2"/>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02527"/>
    <w:multiLevelType w:val="hybridMultilevel"/>
    <w:tmpl w:val="A44C6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296B97"/>
    <w:multiLevelType w:val="hybridMultilevel"/>
    <w:tmpl w:val="BF30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24A56"/>
    <w:multiLevelType w:val="hybridMultilevel"/>
    <w:tmpl w:val="328A54FE"/>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619D0"/>
    <w:multiLevelType w:val="hybridMultilevel"/>
    <w:tmpl w:val="CF44EF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C2C4FEC"/>
    <w:multiLevelType w:val="hybridMultilevel"/>
    <w:tmpl w:val="9B64C8F8"/>
    <w:lvl w:ilvl="0" w:tplc="6918533E">
      <w:start w:val="1"/>
      <w:numFmt w:val="bullet"/>
      <w:lvlText w:val="•"/>
      <w:lvlJc w:val="left"/>
      <w:pPr>
        <w:tabs>
          <w:tab w:val="num" w:pos="720"/>
        </w:tabs>
        <w:ind w:left="720" w:hanging="360"/>
      </w:pPr>
      <w:rPr>
        <w:rFonts w:ascii="Arial" w:hAnsi="Arial" w:hint="default"/>
      </w:rPr>
    </w:lvl>
    <w:lvl w:ilvl="1" w:tplc="0CFECAB4" w:tentative="1">
      <w:start w:val="1"/>
      <w:numFmt w:val="bullet"/>
      <w:lvlText w:val="•"/>
      <w:lvlJc w:val="left"/>
      <w:pPr>
        <w:tabs>
          <w:tab w:val="num" w:pos="1440"/>
        </w:tabs>
        <w:ind w:left="1440" w:hanging="360"/>
      </w:pPr>
      <w:rPr>
        <w:rFonts w:ascii="Arial" w:hAnsi="Arial" w:hint="default"/>
      </w:rPr>
    </w:lvl>
    <w:lvl w:ilvl="2" w:tplc="E160C75A" w:tentative="1">
      <w:start w:val="1"/>
      <w:numFmt w:val="bullet"/>
      <w:lvlText w:val="•"/>
      <w:lvlJc w:val="left"/>
      <w:pPr>
        <w:tabs>
          <w:tab w:val="num" w:pos="2160"/>
        </w:tabs>
        <w:ind w:left="2160" w:hanging="360"/>
      </w:pPr>
      <w:rPr>
        <w:rFonts w:ascii="Arial" w:hAnsi="Arial" w:hint="default"/>
      </w:rPr>
    </w:lvl>
    <w:lvl w:ilvl="3" w:tplc="7B3E87A0" w:tentative="1">
      <w:start w:val="1"/>
      <w:numFmt w:val="bullet"/>
      <w:lvlText w:val="•"/>
      <w:lvlJc w:val="left"/>
      <w:pPr>
        <w:tabs>
          <w:tab w:val="num" w:pos="2880"/>
        </w:tabs>
        <w:ind w:left="2880" w:hanging="360"/>
      </w:pPr>
      <w:rPr>
        <w:rFonts w:ascii="Arial" w:hAnsi="Arial" w:hint="default"/>
      </w:rPr>
    </w:lvl>
    <w:lvl w:ilvl="4" w:tplc="7AA0B7F4" w:tentative="1">
      <w:start w:val="1"/>
      <w:numFmt w:val="bullet"/>
      <w:lvlText w:val="•"/>
      <w:lvlJc w:val="left"/>
      <w:pPr>
        <w:tabs>
          <w:tab w:val="num" w:pos="3600"/>
        </w:tabs>
        <w:ind w:left="3600" w:hanging="360"/>
      </w:pPr>
      <w:rPr>
        <w:rFonts w:ascii="Arial" w:hAnsi="Arial" w:hint="default"/>
      </w:rPr>
    </w:lvl>
    <w:lvl w:ilvl="5" w:tplc="9DF8A238" w:tentative="1">
      <w:start w:val="1"/>
      <w:numFmt w:val="bullet"/>
      <w:lvlText w:val="•"/>
      <w:lvlJc w:val="left"/>
      <w:pPr>
        <w:tabs>
          <w:tab w:val="num" w:pos="4320"/>
        </w:tabs>
        <w:ind w:left="4320" w:hanging="360"/>
      </w:pPr>
      <w:rPr>
        <w:rFonts w:ascii="Arial" w:hAnsi="Arial" w:hint="default"/>
      </w:rPr>
    </w:lvl>
    <w:lvl w:ilvl="6" w:tplc="BDBA358A" w:tentative="1">
      <w:start w:val="1"/>
      <w:numFmt w:val="bullet"/>
      <w:lvlText w:val="•"/>
      <w:lvlJc w:val="left"/>
      <w:pPr>
        <w:tabs>
          <w:tab w:val="num" w:pos="5040"/>
        </w:tabs>
        <w:ind w:left="5040" w:hanging="360"/>
      </w:pPr>
      <w:rPr>
        <w:rFonts w:ascii="Arial" w:hAnsi="Arial" w:hint="default"/>
      </w:rPr>
    </w:lvl>
    <w:lvl w:ilvl="7" w:tplc="66A8974A" w:tentative="1">
      <w:start w:val="1"/>
      <w:numFmt w:val="bullet"/>
      <w:lvlText w:val="•"/>
      <w:lvlJc w:val="left"/>
      <w:pPr>
        <w:tabs>
          <w:tab w:val="num" w:pos="5760"/>
        </w:tabs>
        <w:ind w:left="5760" w:hanging="360"/>
      </w:pPr>
      <w:rPr>
        <w:rFonts w:ascii="Arial" w:hAnsi="Arial" w:hint="default"/>
      </w:rPr>
    </w:lvl>
    <w:lvl w:ilvl="8" w:tplc="630891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BD5617"/>
    <w:multiLevelType w:val="hybridMultilevel"/>
    <w:tmpl w:val="16D0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F23B1"/>
    <w:multiLevelType w:val="hybridMultilevel"/>
    <w:tmpl w:val="5506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721D3"/>
    <w:multiLevelType w:val="hybridMultilevel"/>
    <w:tmpl w:val="A8F67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A647EB"/>
    <w:multiLevelType w:val="hybridMultilevel"/>
    <w:tmpl w:val="98C8B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D70A26"/>
    <w:multiLevelType w:val="hybridMultilevel"/>
    <w:tmpl w:val="E86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E05DB"/>
    <w:multiLevelType w:val="hybridMultilevel"/>
    <w:tmpl w:val="A60E0E6E"/>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D1CA6"/>
    <w:multiLevelType w:val="hybridMultilevel"/>
    <w:tmpl w:val="81FE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540F7"/>
    <w:multiLevelType w:val="multilevel"/>
    <w:tmpl w:val="E5F6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392C4D"/>
    <w:multiLevelType w:val="hybridMultilevel"/>
    <w:tmpl w:val="842A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95FB1"/>
    <w:multiLevelType w:val="hybridMultilevel"/>
    <w:tmpl w:val="C5FCD9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11A0B49"/>
    <w:multiLevelType w:val="hybridMultilevel"/>
    <w:tmpl w:val="3EBC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63780"/>
    <w:multiLevelType w:val="multilevel"/>
    <w:tmpl w:val="AB98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70669A"/>
    <w:multiLevelType w:val="multilevel"/>
    <w:tmpl w:val="F0E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0E5F57"/>
    <w:multiLevelType w:val="multilevel"/>
    <w:tmpl w:val="A89AC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70964"/>
    <w:multiLevelType w:val="hybridMultilevel"/>
    <w:tmpl w:val="E088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F475F"/>
    <w:multiLevelType w:val="hybridMultilevel"/>
    <w:tmpl w:val="B088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615BD"/>
    <w:multiLevelType w:val="multilevel"/>
    <w:tmpl w:val="6B5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753986"/>
    <w:multiLevelType w:val="hybridMultilevel"/>
    <w:tmpl w:val="B726BB10"/>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E73B9"/>
    <w:multiLevelType w:val="hybridMultilevel"/>
    <w:tmpl w:val="BE56715E"/>
    <w:lvl w:ilvl="0" w:tplc="3648C7C4">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5644C"/>
    <w:multiLevelType w:val="hybridMultilevel"/>
    <w:tmpl w:val="1E702BEA"/>
    <w:lvl w:ilvl="0" w:tplc="2BBAC4CE">
      <w:start w:val="1"/>
      <w:numFmt w:val="bullet"/>
      <w:lvlText w:val="•"/>
      <w:lvlJc w:val="left"/>
      <w:pPr>
        <w:tabs>
          <w:tab w:val="num" w:pos="720"/>
        </w:tabs>
        <w:ind w:left="720" w:hanging="360"/>
      </w:pPr>
      <w:rPr>
        <w:rFonts w:ascii="Arial" w:hAnsi="Arial" w:hint="default"/>
      </w:rPr>
    </w:lvl>
    <w:lvl w:ilvl="1" w:tplc="C7F20DEC" w:tentative="1">
      <w:start w:val="1"/>
      <w:numFmt w:val="bullet"/>
      <w:lvlText w:val="•"/>
      <w:lvlJc w:val="left"/>
      <w:pPr>
        <w:tabs>
          <w:tab w:val="num" w:pos="1440"/>
        </w:tabs>
        <w:ind w:left="1440" w:hanging="360"/>
      </w:pPr>
      <w:rPr>
        <w:rFonts w:ascii="Arial" w:hAnsi="Arial" w:hint="default"/>
      </w:rPr>
    </w:lvl>
    <w:lvl w:ilvl="2" w:tplc="9702B0C0" w:tentative="1">
      <w:start w:val="1"/>
      <w:numFmt w:val="bullet"/>
      <w:lvlText w:val="•"/>
      <w:lvlJc w:val="left"/>
      <w:pPr>
        <w:tabs>
          <w:tab w:val="num" w:pos="2160"/>
        </w:tabs>
        <w:ind w:left="2160" w:hanging="360"/>
      </w:pPr>
      <w:rPr>
        <w:rFonts w:ascii="Arial" w:hAnsi="Arial" w:hint="default"/>
      </w:rPr>
    </w:lvl>
    <w:lvl w:ilvl="3" w:tplc="57188584" w:tentative="1">
      <w:start w:val="1"/>
      <w:numFmt w:val="bullet"/>
      <w:lvlText w:val="•"/>
      <w:lvlJc w:val="left"/>
      <w:pPr>
        <w:tabs>
          <w:tab w:val="num" w:pos="2880"/>
        </w:tabs>
        <w:ind w:left="2880" w:hanging="360"/>
      </w:pPr>
      <w:rPr>
        <w:rFonts w:ascii="Arial" w:hAnsi="Arial" w:hint="default"/>
      </w:rPr>
    </w:lvl>
    <w:lvl w:ilvl="4" w:tplc="AF1A1BC6" w:tentative="1">
      <w:start w:val="1"/>
      <w:numFmt w:val="bullet"/>
      <w:lvlText w:val="•"/>
      <w:lvlJc w:val="left"/>
      <w:pPr>
        <w:tabs>
          <w:tab w:val="num" w:pos="3600"/>
        </w:tabs>
        <w:ind w:left="3600" w:hanging="360"/>
      </w:pPr>
      <w:rPr>
        <w:rFonts w:ascii="Arial" w:hAnsi="Arial" w:hint="default"/>
      </w:rPr>
    </w:lvl>
    <w:lvl w:ilvl="5" w:tplc="D8DE3BB8" w:tentative="1">
      <w:start w:val="1"/>
      <w:numFmt w:val="bullet"/>
      <w:lvlText w:val="•"/>
      <w:lvlJc w:val="left"/>
      <w:pPr>
        <w:tabs>
          <w:tab w:val="num" w:pos="4320"/>
        </w:tabs>
        <w:ind w:left="4320" w:hanging="360"/>
      </w:pPr>
      <w:rPr>
        <w:rFonts w:ascii="Arial" w:hAnsi="Arial" w:hint="default"/>
      </w:rPr>
    </w:lvl>
    <w:lvl w:ilvl="6" w:tplc="679AF7CA" w:tentative="1">
      <w:start w:val="1"/>
      <w:numFmt w:val="bullet"/>
      <w:lvlText w:val="•"/>
      <w:lvlJc w:val="left"/>
      <w:pPr>
        <w:tabs>
          <w:tab w:val="num" w:pos="5040"/>
        </w:tabs>
        <w:ind w:left="5040" w:hanging="360"/>
      </w:pPr>
      <w:rPr>
        <w:rFonts w:ascii="Arial" w:hAnsi="Arial" w:hint="default"/>
      </w:rPr>
    </w:lvl>
    <w:lvl w:ilvl="7" w:tplc="AC9ECB14" w:tentative="1">
      <w:start w:val="1"/>
      <w:numFmt w:val="bullet"/>
      <w:lvlText w:val="•"/>
      <w:lvlJc w:val="left"/>
      <w:pPr>
        <w:tabs>
          <w:tab w:val="num" w:pos="5760"/>
        </w:tabs>
        <w:ind w:left="5760" w:hanging="360"/>
      </w:pPr>
      <w:rPr>
        <w:rFonts w:ascii="Arial" w:hAnsi="Arial" w:hint="default"/>
      </w:rPr>
    </w:lvl>
    <w:lvl w:ilvl="8" w:tplc="4DF650E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0453A9"/>
    <w:multiLevelType w:val="hybridMultilevel"/>
    <w:tmpl w:val="7EA4DF48"/>
    <w:lvl w:ilvl="0" w:tplc="487A076C">
      <w:start w:val="1"/>
      <w:numFmt w:val="bullet"/>
      <w:lvlText w:val="•"/>
      <w:lvlJc w:val="left"/>
      <w:pPr>
        <w:tabs>
          <w:tab w:val="num" w:pos="720"/>
        </w:tabs>
        <w:ind w:left="720" w:hanging="360"/>
      </w:pPr>
      <w:rPr>
        <w:rFonts w:ascii="Arial" w:hAnsi="Arial" w:hint="default"/>
      </w:rPr>
    </w:lvl>
    <w:lvl w:ilvl="1" w:tplc="1F543D7C" w:tentative="1">
      <w:start w:val="1"/>
      <w:numFmt w:val="bullet"/>
      <w:lvlText w:val="•"/>
      <w:lvlJc w:val="left"/>
      <w:pPr>
        <w:tabs>
          <w:tab w:val="num" w:pos="1440"/>
        </w:tabs>
        <w:ind w:left="1440" w:hanging="360"/>
      </w:pPr>
      <w:rPr>
        <w:rFonts w:ascii="Arial" w:hAnsi="Arial" w:hint="default"/>
      </w:rPr>
    </w:lvl>
    <w:lvl w:ilvl="2" w:tplc="0E8EB63A" w:tentative="1">
      <w:start w:val="1"/>
      <w:numFmt w:val="bullet"/>
      <w:lvlText w:val="•"/>
      <w:lvlJc w:val="left"/>
      <w:pPr>
        <w:tabs>
          <w:tab w:val="num" w:pos="2160"/>
        </w:tabs>
        <w:ind w:left="2160" w:hanging="360"/>
      </w:pPr>
      <w:rPr>
        <w:rFonts w:ascii="Arial" w:hAnsi="Arial" w:hint="default"/>
      </w:rPr>
    </w:lvl>
    <w:lvl w:ilvl="3" w:tplc="6C7A13B0" w:tentative="1">
      <w:start w:val="1"/>
      <w:numFmt w:val="bullet"/>
      <w:lvlText w:val="•"/>
      <w:lvlJc w:val="left"/>
      <w:pPr>
        <w:tabs>
          <w:tab w:val="num" w:pos="2880"/>
        </w:tabs>
        <w:ind w:left="2880" w:hanging="360"/>
      </w:pPr>
      <w:rPr>
        <w:rFonts w:ascii="Arial" w:hAnsi="Arial" w:hint="default"/>
      </w:rPr>
    </w:lvl>
    <w:lvl w:ilvl="4" w:tplc="C1986E90" w:tentative="1">
      <w:start w:val="1"/>
      <w:numFmt w:val="bullet"/>
      <w:lvlText w:val="•"/>
      <w:lvlJc w:val="left"/>
      <w:pPr>
        <w:tabs>
          <w:tab w:val="num" w:pos="3600"/>
        </w:tabs>
        <w:ind w:left="3600" w:hanging="360"/>
      </w:pPr>
      <w:rPr>
        <w:rFonts w:ascii="Arial" w:hAnsi="Arial" w:hint="default"/>
      </w:rPr>
    </w:lvl>
    <w:lvl w:ilvl="5" w:tplc="0BE486DA" w:tentative="1">
      <w:start w:val="1"/>
      <w:numFmt w:val="bullet"/>
      <w:lvlText w:val="•"/>
      <w:lvlJc w:val="left"/>
      <w:pPr>
        <w:tabs>
          <w:tab w:val="num" w:pos="4320"/>
        </w:tabs>
        <w:ind w:left="4320" w:hanging="360"/>
      </w:pPr>
      <w:rPr>
        <w:rFonts w:ascii="Arial" w:hAnsi="Arial" w:hint="default"/>
      </w:rPr>
    </w:lvl>
    <w:lvl w:ilvl="6" w:tplc="0404831C" w:tentative="1">
      <w:start w:val="1"/>
      <w:numFmt w:val="bullet"/>
      <w:lvlText w:val="•"/>
      <w:lvlJc w:val="left"/>
      <w:pPr>
        <w:tabs>
          <w:tab w:val="num" w:pos="5040"/>
        </w:tabs>
        <w:ind w:left="5040" w:hanging="360"/>
      </w:pPr>
      <w:rPr>
        <w:rFonts w:ascii="Arial" w:hAnsi="Arial" w:hint="default"/>
      </w:rPr>
    </w:lvl>
    <w:lvl w:ilvl="7" w:tplc="5A6A1E48" w:tentative="1">
      <w:start w:val="1"/>
      <w:numFmt w:val="bullet"/>
      <w:lvlText w:val="•"/>
      <w:lvlJc w:val="left"/>
      <w:pPr>
        <w:tabs>
          <w:tab w:val="num" w:pos="5760"/>
        </w:tabs>
        <w:ind w:left="5760" w:hanging="360"/>
      </w:pPr>
      <w:rPr>
        <w:rFonts w:ascii="Arial" w:hAnsi="Arial" w:hint="default"/>
      </w:rPr>
    </w:lvl>
    <w:lvl w:ilvl="8" w:tplc="0B6690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123F02"/>
    <w:multiLevelType w:val="hybridMultilevel"/>
    <w:tmpl w:val="C43C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20408"/>
    <w:multiLevelType w:val="hybridMultilevel"/>
    <w:tmpl w:val="883E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545BF5"/>
    <w:multiLevelType w:val="hybridMultilevel"/>
    <w:tmpl w:val="197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3"/>
  </w:num>
  <w:num w:numId="4">
    <w:abstractNumId w:val="20"/>
  </w:num>
  <w:num w:numId="5">
    <w:abstractNumId w:val="12"/>
  </w:num>
  <w:num w:numId="6">
    <w:abstractNumId w:val="16"/>
  </w:num>
  <w:num w:numId="7">
    <w:abstractNumId w:val="2"/>
  </w:num>
  <w:num w:numId="8">
    <w:abstractNumId w:val="22"/>
  </w:num>
  <w:num w:numId="9">
    <w:abstractNumId w:val="28"/>
  </w:num>
  <w:num w:numId="10">
    <w:abstractNumId w:val="35"/>
  </w:num>
  <w:num w:numId="11">
    <w:abstractNumId w:val="21"/>
  </w:num>
  <w:num w:numId="12">
    <w:abstractNumId w:val="0"/>
  </w:num>
  <w:num w:numId="13">
    <w:abstractNumId w:val="6"/>
  </w:num>
  <w:num w:numId="14">
    <w:abstractNumId w:val="4"/>
  </w:num>
  <w:num w:numId="15">
    <w:abstractNumId w:val="30"/>
  </w:num>
  <w:num w:numId="16">
    <w:abstractNumId w:val="3"/>
  </w:num>
  <w:num w:numId="17">
    <w:abstractNumId w:val="7"/>
  </w:num>
  <w:num w:numId="18">
    <w:abstractNumId w:val="36"/>
  </w:num>
  <w:num w:numId="19">
    <w:abstractNumId w:val="23"/>
  </w:num>
  <w:num w:numId="20">
    <w:abstractNumId w:val="24"/>
  </w:num>
  <w:num w:numId="21">
    <w:abstractNumId w:val="5"/>
  </w:num>
  <w:num w:numId="22">
    <w:abstractNumId w:val="25"/>
  </w:num>
  <w:num w:numId="23">
    <w:abstractNumId w:val="11"/>
  </w:num>
  <w:num w:numId="24">
    <w:abstractNumId w:val="26"/>
  </w:num>
  <w:num w:numId="25">
    <w:abstractNumId w:val="27"/>
  </w:num>
  <w:num w:numId="26">
    <w:abstractNumId w:val="31"/>
  </w:num>
  <w:num w:numId="27">
    <w:abstractNumId w:val="15"/>
  </w:num>
  <w:num w:numId="28">
    <w:abstractNumId w:val="8"/>
  </w:num>
  <w:num w:numId="29">
    <w:abstractNumId w:val="10"/>
  </w:num>
  <w:num w:numId="30">
    <w:abstractNumId w:val="29"/>
  </w:num>
  <w:num w:numId="31">
    <w:abstractNumId w:val="14"/>
  </w:num>
  <w:num w:numId="32">
    <w:abstractNumId w:val="34"/>
  </w:num>
  <w:num w:numId="33">
    <w:abstractNumId w:val="37"/>
  </w:num>
  <w:num w:numId="34">
    <w:abstractNumId w:val="1"/>
  </w:num>
  <w:num w:numId="35">
    <w:abstractNumId w:val="19"/>
  </w:num>
  <w:num w:numId="36">
    <w:abstractNumId w:val="18"/>
  </w:num>
  <w:num w:numId="37">
    <w:abstractNumId w:val="38"/>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BB"/>
    <w:rsid w:val="00001944"/>
    <w:rsid w:val="00002203"/>
    <w:rsid w:val="0000296B"/>
    <w:rsid w:val="000034F6"/>
    <w:rsid w:val="00003C44"/>
    <w:rsid w:val="00003E6B"/>
    <w:rsid w:val="000061FB"/>
    <w:rsid w:val="00010494"/>
    <w:rsid w:val="00010FA4"/>
    <w:rsid w:val="00011D16"/>
    <w:rsid w:val="00012AC0"/>
    <w:rsid w:val="00014D2B"/>
    <w:rsid w:val="0001510D"/>
    <w:rsid w:val="00016318"/>
    <w:rsid w:val="00020B53"/>
    <w:rsid w:val="0002479C"/>
    <w:rsid w:val="000274E8"/>
    <w:rsid w:val="00027833"/>
    <w:rsid w:val="00030FDB"/>
    <w:rsid w:val="00031673"/>
    <w:rsid w:val="00031CBB"/>
    <w:rsid w:val="000355AF"/>
    <w:rsid w:val="00035954"/>
    <w:rsid w:val="00045C72"/>
    <w:rsid w:val="000509C5"/>
    <w:rsid w:val="00051CA6"/>
    <w:rsid w:val="00053133"/>
    <w:rsid w:val="00055349"/>
    <w:rsid w:val="00057337"/>
    <w:rsid w:val="00057669"/>
    <w:rsid w:val="0006087C"/>
    <w:rsid w:val="00065CBB"/>
    <w:rsid w:val="00066165"/>
    <w:rsid w:val="0007003B"/>
    <w:rsid w:val="000720B2"/>
    <w:rsid w:val="00074682"/>
    <w:rsid w:val="00075655"/>
    <w:rsid w:val="00076890"/>
    <w:rsid w:val="00077317"/>
    <w:rsid w:val="00077C21"/>
    <w:rsid w:val="00077F9D"/>
    <w:rsid w:val="00082C6F"/>
    <w:rsid w:val="000866FB"/>
    <w:rsid w:val="00086C98"/>
    <w:rsid w:val="00091E22"/>
    <w:rsid w:val="000926E8"/>
    <w:rsid w:val="00092A16"/>
    <w:rsid w:val="0009583F"/>
    <w:rsid w:val="00096DD6"/>
    <w:rsid w:val="00097439"/>
    <w:rsid w:val="0009768E"/>
    <w:rsid w:val="000A12AA"/>
    <w:rsid w:val="000A28E1"/>
    <w:rsid w:val="000A47FC"/>
    <w:rsid w:val="000A5347"/>
    <w:rsid w:val="000A6DFC"/>
    <w:rsid w:val="000A700B"/>
    <w:rsid w:val="000B01BA"/>
    <w:rsid w:val="000B053B"/>
    <w:rsid w:val="000B07A8"/>
    <w:rsid w:val="000B0B9B"/>
    <w:rsid w:val="000B4550"/>
    <w:rsid w:val="000B4E56"/>
    <w:rsid w:val="000B5573"/>
    <w:rsid w:val="000B5878"/>
    <w:rsid w:val="000B7DCE"/>
    <w:rsid w:val="000B7EA1"/>
    <w:rsid w:val="000C3A6A"/>
    <w:rsid w:val="000C3ABA"/>
    <w:rsid w:val="000C50C0"/>
    <w:rsid w:val="000C6329"/>
    <w:rsid w:val="000C6B2B"/>
    <w:rsid w:val="000D0B76"/>
    <w:rsid w:val="000D4081"/>
    <w:rsid w:val="000D44AA"/>
    <w:rsid w:val="000D7B1D"/>
    <w:rsid w:val="000E6A54"/>
    <w:rsid w:val="000E6DD0"/>
    <w:rsid w:val="000E7AB9"/>
    <w:rsid w:val="000E7C98"/>
    <w:rsid w:val="000F0DD6"/>
    <w:rsid w:val="000F137B"/>
    <w:rsid w:val="000F14D5"/>
    <w:rsid w:val="000F156E"/>
    <w:rsid w:val="000F2C5A"/>
    <w:rsid w:val="000F3040"/>
    <w:rsid w:val="000F3350"/>
    <w:rsid w:val="000F3C86"/>
    <w:rsid w:val="00100AA5"/>
    <w:rsid w:val="0010181E"/>
    <w:rsid w:val="001035C7"/>
    <w:rsid w:val="001062C0"/>
    <w:rsid w:val="001079BC"/>
    <w:rsid w:val="00111CCE"/>
    <w:rsid w:val="00112A2A"/>
    <w:rsid w:val="00114AFA"/>
    <w:rsid w:val="00114C47"/>
    <w:rsid w:val="001157D3"/>
    <w:rsid w:val="00115A79"/>
    <w:rsid w:val="0012318C"/>
    <w:rsid w:val="00123A88"/>
    <w:rsid w:val="00124053"/>
    <w:rsid w:val="001242B4"/>
    <w:rsid w:val="00124CC4"/>
    <w:rsid w:val="0012567C"/>
    <w:rsid w:val="001256A1"/>
    <w:rsid w:val="00126C8C"/>
    <w:rsid w:val="00126E7C"/>
    <w:rsid w:val="00127221"/>
    <w:rsid w:val="00132E38"/>
    <w:rsid w:val="001336AF"/>
    <w:rsid w:val="00135200"/>
    <w:rsid w:val="001379EE"/>
    <w:rsid w:val="00140458"/>
    <w:rsid w:val="00142355"/>
    <w:rsid w:val="001442F5"/>
    <w:rsid w:val="0014580D"/>
    <w:rsid w:val="0014591F"/>
    <w:rsid w:val="00145B42"/>
    <w:rsid w:val="00147A64"/>
    <w:rsid w:val="001511D0"/>
    <w:rsid w:val="00151B34"/>
    <w:rsid w:val="00156C73"/>
    <w:rsid w:val="00161531"/>
    <w:rsid w:val="0016278D"/>
    <w:rsid w:val="001659B6"/>
    <w:rsid w:val="00167C4B"/>
    <w:rsid w:val="001710D7"/>
    <w:rsid w:val="00171E46"/>
    <w:rsid w:val="001724D6"/>
    <w:rsid w:val="001728CE"/>
    <w:rsid w:val="001755C1"/>
    <w:rsid w:val="001756C6"/>
    <w:rsid w:val="0017703F"/>
    <w:rsid w:val="00181661"/>
    <w:rsid w:val="00182721"/>
    <w:rsid w:val="00182F9E"/>
    <w:rsid w:val="00183E2E"/>
    <w:rsid w:val="001842CC"/>
    <w:rsid w:val="00184577"/>
    <w:rsid w:val="00184C00"/>
    <w:rsid w:val="00186D10"/>
    <w:rsid w:val="0018772A"/>
    <w:rsid w:val="00190B68"/>
    <w:rsid w:val="0019174F"/>
    <w:rsid w:val="00191F1B"/>
    <w:rsid w:val="0019265B"/>
    <w:rsid w:val="00193563"/>
    <w:rsid w:val="001936AB"/>
    <w:rsid w:val="00193E6F"/>
    <w:rsid w:val="001A0E1A"/>
    <w:rsid w:val="001A1B60"/>
    <w:rsid w:val="001A24DD"/>
    <w:rsid w:val="001A2C6C"/>
    <w:rsid w:val="001A3D63"/>
    <w:rsid w:val="001A4704"/>
    <w:rsid w:val="001B3A21"/>
    <w:rsid w:val="001B6D34"/>
    <w:rsid w:val="001C143F"/>
    <w:rsid w:val="001C2BA5"/>
    <w:rsid w:val="001C4C06"/>
    <w:rsid w:val="001C574F"/>
    <w:rsid w:val="001C64F9"/>
    <w:rsid w:val="001C6AFC"/>
    <w:rsid w:val="001D2B8A"/>
    <w:rsid w:val="001D5E6F"/>
    <w:rsid w:val="001E1867"/>
    <w:rsid w:val="001E1E0F"/>
    <w:rsid w:val="001E3450"/>
    <w:rsid w:val="001E3D75"/>
    <w:rsid w:val="001E5176"/>
    <w:rsid w:val="001E51B2"/>
    <w:rsid w:val="001E5F2A"/>
    <w:rsid w:val="001E7E2A"/>
    <w:rsid w:val="001F1303"/>
    <w:rsid w:val="001F29E0"/>
    <w:rsid w:val="001F38E9"/>
    <w:rsid w:val="001F471D"/>
    <w:rsid w:val="001F5BA6"/>
    <w:rsid w:val="001F7322"/>
    <w:rsid w:val="001F7CB7"/>
    <w:rsid w:val="00200BE0"/>
    <w:rsid w:val="00200F58"/>
    <w:rsid w:val="00201093"/>
    <w:rsid w:val="00203178"/>
    <w:rsid w:val="00210E20"/>
    <w:rsid w:val="002136C5"/>
    <w:rsid w:val="002148DC"/>
    <w:rsid w:val="00216AF9"/>
    <w:rsid w:val="00216BC8"/>
    <w:rsid w:val="002170E2"/>
    <w:rsid w:val="0021715F"/>
    <w:rsid w:val="00224FA3"/>
    <w:rsid w:val="00226F53"/>
    <w:rsid w:val="00226FF7"/>
    <w:rsid w:val="00227DF7"/>
    <w:rsid w:val="002324CE"/>
    <w:rsid w:val="00232943"/>
    <w:rsid w:val="00232BE5"/>
    <w:rsid w:val="002337C8"/>
    <w:rsid w:val="00233B56"/>
    <w:rsid w:val="00233CA8"/>
    <w:rsid w:val="00233E1F"/>
    <w:rsid w:val="0023580E"/>
    <w:rsid w:val="002369F6"/>
    <w:rsid w:val="00243AB6"/>
    <w:rsid w:val="00243EC7"/>
    <w:rsid w:val="00246878"/>
    <w:rsid w:val="00250DF4"/>
    <w:rsid w:val="0025128C"/>
    <w:rsid w:val="00251C48"/>
    <w:rsid w:val="002528D9"/>
    <w:rsid w:val="002543AF"/>
    <w:rsid w:val="0025451F"/>
    <w:rsid w:val="002568E6"/>
    <w:rsid w:val="002623E4"/>
    <w:rsid w:val="00262450"/>
    <w:rsid w:val="00262C04"/>
    <w:rsid w:val="002633E1"/>
    <w:rsid w:val="00264835"/>
    <w:rsid w:val="00266A23"/>
    <w:rsid w:val="00266CA3"/>
    <w:rsid w:val="0026710A"/>
    <w:rsid w:val="00267ABC"/>
    <w:rsid w:val="00273248"/>
    <w:rsid w:val="00273AC3"/>
    <w:rsid w:val="00274184"/>
    <w:rsid w:val="00276442"/>
    <w:rsid w:val="0027688D"/>
    <w:rsid w:val="00276BD9"/>
    <w:rsid w:val="00280A09"/>
    <w:rsid w:val="00281C35"/>
    <w:rsid w:val="002835B6"/>
    <w:rsid w:val="0028433D"/>
    <w:rsid w:val="0028553B"/>
    <w:rsid w:val="0028769F"/>
    <w:rsid w:val="00290DAA"/>
    <w:rsid w:val="00290FFB"/>
    <w:rsid w:val="00294212"/>
    <w:rsid w:val="002955B5"/>
    <w:rsid w:val="002964ED"/>
    <w:rsid w:val="002A00AB"/>
    <w:rsid w:val="002A0F37"/>
    <w:rsid w:val="002A1B4F"/>
    <w:rsid w:val="002A3917"/>
    <w:rsid w:val="002A6556"/>
    <w:rsid w:val="002A6981"/>
    <w:rsid w:val="002B5477"/>
    <w:rsid w:val="002C1C50"/>
    <w:rsid w:val="002C3508"/>
    <w:rsid w:val="002C4872"/>
    <w:rsid w:val="002C4CCA"/>
    <w:rsid w:val="002C53A8"/>
    <w:rsid w:val="002C7ED4"/>
    <w:rsid w:val="002D0C0F"/>
    <w:rsid w:val="002D0DDC"/>
    <w:rsid w:val="002D1E04"/>
    <w:rsid w:val="002D3521"/>
    <w:rsid w:val="002D35C2"/>
    <w:rsid w:val="002E1918"/>
    <w:rsid w:val="002E23FD"/>
    <w:rsid w:val="002E470B"/>
    <w:rsid w:val="002E4F49"/>
    <w:rsid w:val="002E5344"/>
    <w:rsid w:val="002F13DB"/>
    <w:rsid w:val="002F4BB1"/>
    <w:rsid w:val="002F7C37"/>
    <w:rsid w:val="002F7FBB"/>
    <w:rsid w:val="00300243"/>
    <w:rsid w:val="0030156D"/>
    <w:rsid w:val="00301942"/>
    <w:rsid w:val="003027C4"/>
    <w:rsid w:val="003032A0"/>
    <w:rsid w:val="00303D77"/>
    <w:rsid w:val="00307C5A"/>
    <w:rsid w:val="0031174D"/>
    <w:rsid w:val="00312699"/>
    <w:rsid w:val="00313C0A"/>
    <w:rsid w:val="00314E32"/>
    <w:rsid w:val="0031632A"/>
    <w:rsid w:val="003164DB"/>
    <w:rsid w:val="00317871"/>
    <w:rsid w:val="00317E96"/>
    <w:rsid w:val="00322544"/>
    <w:rsid w:val="003226C3"/>
    <w:rsid w:val="00326683"/>
    <w:rsid w:val="00326BEB"/>
    <w:rsid w:val="00326E00"/>
    <w:rsid w:val="00326E51"/>
    <w:rsid w:val="00327FF3"/>
    <w:rsid w:val="00330268"/>
    <w:rsid w:val="0033211C"/>
    <w:rsid w:val="00332B44"/>
    <w:rsid w:val="00333F04"/>
    <w:rsid w:val="003341F6"/>
    <w:rsid w:val="00334AD5"/>
    <w:rsid w:val="00337D18"/>
    <w:rsid w:val="00337D52"/>
    <w:rsid w:val="00341D80"/>
    <w:rsid w:val="003453AB"/>
    <w:rsid w:val="00345C07"/>
    <w:rsid w:val="00346EC8"/>
    <w:rsid w:val="00346F06"/>
    <w:rsid w:val="0034739A"/>
    <w:rsid w:val="00347656"/>
    <w:rsid w:val="00347AF0"/>
    <w:rsid w:val="00351253"/>
    <w:rsid w:val="00351C36"/>
    <w:rsid w:val="00351D98"/>
    <w:rsid w:val="003527D3"/>
    <w:rsid w:val="00352A16"/>
    <w:rsid w:val="00352A34"/>
    <w:rsid w:val="00354A68"/>
    <w:rsid w:val="0035626F"/>
    <w:rsid w:val="00357244"/>
    <w:rsid w:val="00364835"/>
    <w:rsid w:val="00367C6B"/>
    <w:rsid w:val="0037043A"/>
    <w:rsid w:val="00372804"/>
    <w:rsid w:val="00372EBA"/>
    <w:rsid w:val="00373D62"/>
    <w:rsid w:val="00381541"/>
    <w:rsid w:val="00381E62"/>
    <w:rsid w:val="0038265D"/>
    <w:rsid w:val="00382964"/>
    <w:rsid w:val="00382BF6"/>
    <w:rsid w:val="003839C9"/>
    <w:rsid w:val="003843E1"/>
    <w:rsid w:val="003858D8"/>
    <w:rsid w:val="00386B1D"/>
    <w:rsid w:val="00387A9B"/>
    <w:rsid w:val="00387FA8"/>
    <w:rsid w:val="003905FA"/>
    <w:rsid w:val="003906F6"/>
    <w:rsid w:val="0039096F"/>
    <w:rsid w:val="00393B38"/>
    <w:rsid w:val="00393C02"/>
    <w:rsid w:val="003966AE"/>
    <w:rsid w:val="00396CB6"/>
    <w:rsid w:val="00397358"/>
    <w:rsid w:val="00397BEB"/>
    <w:rsid w:val="00397CA9"/>
    <w:rsid w:val="00397CE4"/>
    <w:rsid w:val="003A1375"/>
    <w:rsid w:val="003A534C"/>
    <w:rsid w:val="003A6BFE"/>
    <w:rsid w:val="003A719D"/>
    <w:rsid w:val="003B1B9E"/>
    <w:rsid w:val="003B284B"/>
    <w:rsid w:val="003B2A3C"/>
    <w:rsid w:val="003B3041"/>
    <w:rsid w:val="003B3E09"/>
    <w:rsid w:val="003C0D39"/>
    <w:rsid w:val="003C51B7"/>
    <w:rsid w:val="003C5B1E"/>
    <w:rsid w:val="003C5EC9"/>
    <w:rsid w:val="003C68FC"/>
    <w:rsid w:val="003C6EA5"/>
    <w:rsid w:val="003D07A1"/>
    <w:rsid w:val="003D677E"/>
    <w:rsid w:val="003D79BD"/>
    <w:rsid w:val="003D7A12"/>
    <w:rsid w:val="003E066D"/>
    <w:rsid w:val="003E1057"/>
    <w:rsid w:val="003E14DD"/>
    <w:rsid w:val="003E33B7"/>
    <w:rsid w:val="003E4F56"/>
    <w:rsid w:val="003F045C"/>
    <w:rsid w:val="003F2C33"/>
    <w:rsid w:val="003F3203"/>
    <w:rsid w:val="003F509C"/>
    <w:rsid w:val="003F50CA"/>
    <w:rsid w:val="003F513E"/>
    <w:rsid w:val="003F5A42"/>
    <w:rsid w:val="003F5A4A"/>
    <w:rsid w:val="003F7C7C"/>
    <w:rsid w:val="0040111D"/>
    <w:rsid w:val="0040121C"/>
    <w:rsid w:val="004020A5"/>
    <w:rsid w:val="0040250B"/>
    <w:rsid w:val="004026E9"/>
    <w:rsid w:val="00404E9B"/>
    <w:rsid w:val="00405D5C"/>
    <w:rsid w:val="004067AF"/>
    <w:rsid w:val="00407182"/>
    <w:rsid w:val="0040755F"/>
    <w:rsid w:val="0041035D"/>
    <w:rsid w:val="00412EB3"/>
    <w:rsid w:val="00413EB9"/>
    <w:rsid w:val="00415DE6"/>
    <w:rsid w:val="0042280B"/>
    <w:rsid w:val="00423D64"/>
    <w:rsid w:val="00424A5B"/>
    <w:rsid w:val="00425391"/>
    <w:rsid w:val="004263C0"/>
    <w:rsid w:val="00426D48"/>
    <w:rsid w:val="00427939"/>
    <w:rsid w:val="00432869"/>
    <w:rsid w:val="0043440C"/>
    <w:rsid w:val="004353BD"/>
    <w:rsid w:val="00435B57"/>
    <w:rsid w:val="0043650C"/>
    <w:rsid w:val="00437154"/>
    <w:rsid w:val="00440592"/>
    <w:rsid w:val="004414FA"/>
    <w:rsid w:val="00441A56"/>
    <w:rsid w:val="00442952"/>
    <w:rsid w:val="00443F3D"/>
    <w:rsid w:val="004472BA"/>
    <w:rsid w:val="0044756F"/>
    <w:rsid w:val="00447E91"/>
    <w:rsid w:val="004549A1"/>
    <w:rsid w:val="00461188"/>
    <w:rsid w:val="00461D57"/>
    <w:rsid w:val="0046204F"/>
    <w:rsid w:val="004622CE"/>
    <w:rsid w:val="00464000"/>
    <w:rsid w:val="00464EAE"/>
    <w:rsid w:val="00467358"/>
    <w:rsid w:val="00467B25"/>
    <w:rsid w:val="00467DA3"/>
    <w:rsid w:val="0047038E"/>
    <w:rsid w:val="004718A3"/>
    <w:rsid w:val="00472F9A"/>
    <w:rsid w:val="00473CA6"/>
    <w:rsid w:val="00474885"/>
    <w:rsid w:val="00474C79"/>
    <w:rsid w:val="00475669"/>
    <w:rsid w:val="00477472"/>
    <w:rsid w:val="00482F6F"/>
    <w:rsid w:val="00483EB0"/>
    <w:rsid w:val="004841BB"/>
    <w:rsid w:val="004867F4"/>
    <w:rsid w:val="004925BC"/>
    <w:rsid w:val="00493F9C"/>
    <w:rsid w:val="00494B89"/>
    <w:rsid w:val="00495170"/>
    <w:rsid w:val="00495BBB"/>
    <w:rsid w:val="004A0A12"/>
    <w:rsid w:val="004A0C7B"/>
    <w:rsid w:val="004A0FFA"/>
    <w:rsid w:val="004A10ED"/>
    <w:rsid w:val="004A3AAA"/>
    <w:rsid w:val="004A4E0E"/>
    <w:rsid w:val="004A5026"/>
    <w:rsid w:val="004A652B"/>
    <w:rsid w:val="004A68A3"/>
    <w:rsid w:val="004A729A"/>
    <w:rsid w:val="004A7BCA"/>
    <w:rsid w:val="004A7CC2"/>
    <w:rsid w:val="004B11F1"/>
    <w:rsid w:val="004B26BF"/>
    <w:rsid w:val="004B5C4B"/>
    <w:rsid w:val="004B67BC"/>
    <w:rsid w:val="004C0744"/>
    <w:rsid w:val="004C2D9B"/>
    <w:rsid w:val="004C469F"/>
    <w:rsid w:val="004D1896"/>
    <w:rsid w:val="004D2B5E"/>
    <w:rsid w:val="004E0A85"/>
    <w:rsid w:val="004E13A1"/>
    <w:rsid w:val="004E3C45"/>
    <w:rsid w:val="004E42E6"/>
    <w:rsid w:val="004E78C5"/>
    <w:rsid w:val="004E7D95"/>
    <w:rsid w:val="004F04B3"/>
    <w:rsid w:val="004F4EAE"/>
    <w:rsid w:val="004F55AC"/>
    <w:rsid w:val="004F6B12"/>
    <w:rsid w:val="00502C09"/>
    <w:rsid w:val="00503D46"/>
    <w:rsid w:val="0050491A"/>
    <w:rsid w:val="0050682B"/>
    <w:rsid w:val="005079B7"/>
    <w:rsid w:val="005126DE"/>
    <w:rsid w:val="00514575"/>
    <w:rsid w:val="005150F8"/>
    <w:rsid w:val="005157C5"/>
    <w:rsid w:val="005160EF"/>
    <w:rsid w:val="00517891"/>
    <w:rsid w:val="00524068"/>
    <w:rsid w:val="005250D1"/>
    <w:rsid w:val="00530AAD"/>
    <w:rsid w:val="00532D09"/>
    <w:rsid w:val="00535248"/>
    <w:rsid w:val="00535260"/>
    <w:rsid w:val="00535EA5"/>
    <w:rsid w:val="00537A9C"/>
    <w:rsid w:val="005401E8"/>
    <w:rsid w:val="00540CE7"/>
    <w:rsid w:val="00544443"/>
    <w:rsid w:val="00546246"/>
    <w:rsid w:val="0054633D"/>
    <w:rsid w:val="00551969"/>
    <w:rsid w:val="00553E64"/>
    <w:rsid w:val="00556B6D"/>
    <w:rsid w:val="00557096"/>
    <w:rsid w:val="00557520"/>
    <w:rsid w:val="00561FFB"/>
    <w:rsid w:val="00562DA7"/>
    <w:rsid w:val="00563461"/>
    <w:rsid w:val="005648FE"/>
    <w:rsid w:val="00565468"/>
    <w:rsid w:val="0056613C"/>
    <w:rsid w:val="0056742D"/>
    <w:rsid w:val="005675B5"/>
    <w:rsid w:val="0057083C"/>
    <w:rsid w:val="00570C7E"/>
    <w:rsid w:val="00571961"/>
    <w:rsid w:val="00571A24"/>
    <w:rsid w:val="005811A3"/>
    <w:rsid w:val="00582A12"/>
    <w:rsid w:val="00590585"/>
    <w:rsid w:val="00590EE4"/>
    <w:rsid w:val="0059174E"/>
    <w:rsid w:val="00591F74"/>
    <w:rsid w:val="00595EA4"/>
    <w:rsid w:val="005A0FAC"/>
    <w:rsid w:val="005A2C11"/>
    <w:rsid w:val="005A4CE2"/>
    <w:rsid w:val="005A4D15"/>
    <w:rsid w:val="005A724F"/>
    <w:rsid w:val="005B047B"/>
    <w:rsid w:val="005B0D37"/>
    <w:rsid w:val="005B15B0"/>
    <w:rsid w:val="005B2049"/>
    <w:rsid w:val="005B3618"/>
    <w:rsid w:val="005B3E73"/>
    <w:rsid w:val="005B462F"/>
    <w:rsid w:val="005B46ED"/>
    <w:rsid w:val="005B5386"/>
    <w:rsid w:val="005C0DCC"/>
    <w:rsid w:val="005C4D47"/>
    <w:rsid w:val="005C74AF"/>
    <w:rsid w:val="005C7A06"/>
    <w:rsid w:val="005C7A07"/>
    <w:rsid w:val="005D0FCF"/>
    <w:rsid w:val="005D2472"/>
    <w:rsid w:val="005D3BE8"/>
    <w:rsid w:val="005D481C"/>
    <w:rsid w:val="005D6246"/>
    <w:rsid w:val="005D631C"/>
    <w:rsid w:val="005D6709"/>
    <w:rsid w:val="005E10A6"/>
    <w:rsid w:val="005E615E"/>
    <w:rsid w:val="005E66A8"/>
    <w:rsid w:val="005E708C"/>
    <w:rsid w:val="005E748D"/>
    <w:rsid w:val="005F17EB"/>
    <w:rsid w:val="005F2FA5"/>
    <w:rsid w:val="005F5F61"/>
    <w:rsid w:val="005F6837"/>
    <w:rsid w:val="006026D1"/>
    <w:rsid w:val="00602C81"/>
    <w:rsid w:val="00602CEF"/>
    <w:rsid w:val="006047F3"/>
    <w:rsid w:val="00605839"/>
    <w:rsid w:val="00605D47"/>
    <w:rsid w:val="00605D74"/>
    <w:rsid w:val="00606AA6"/>
    <w:rsid w:val="00607F34"/>
    <w:rsid w:val="00610846"/>
    <w:rsid w:val="00610940"/>
    <w:rsid w:val="00610AA7"/>
    <w:rsid w:val="00612693"/>
    <w:rsid w:val="0062155D"/>
    <w:rsid w:val="006219FD"/>
    <w:rsid w:val="006243B0"/>
    <w:rsid w:val="00624DA1"/>
    <w:rsid w:val="00626518"/>
    <w:rsid w:val="00626992"/>
    <w:rsid w:val="00631015"/>
    <w:rsid w:val="00631ABB"/>
    <w:rsid w:val="00633BD1"/>
    <w:rsid w:val="00633D5F"/>
    <w:rsid w:val="00633E45"/>
    <w:rsid w:val="00634125"/>
    <w:rsid w:val="00634455"/>
    <w:rsid w:val="006354DE"/>
    <w:rsid w:val="0063723E"/>
    <w:rsid w:val="006416D9"/>
    <w:rsid w:val="00642328"/>
    <w:rsid w:val="00642D4E"/>
    <w:rsid w:val="00645807"/>
    <w:rsid w:val="0064691C"/>
    <w:rsid w:val="00653B5A"/>
    <w:rsid w:val="00654D39"/>
    <w:rsid w:val="00656C8D"/>
    <w:rsid w:val="00660464"/>
    <w:rsid w:val="00661471"/>
    <w:rsid w:val="0066270A"/>
    <w:rsid w:val="0066354B"/>
    <w:rsid w:val="006642C2"/>
    <w:rsid w:val="00665086"/>
    <w:rsid w:val="00666884"/>
    <w:rsid w:val="006671B1"/>
    <w:rsid w:val="00667BAE"/>
    <w:rsid w:val="0067157B"/>
    <w:rsid w:val="00672066"/>
    <w:rsid w:val="00674520"/>
    <w:rsid w:val="006752EB"/>
    <w:rsid w:val="0068049A"/>
    <w:rsid w:val="00683056"/>
    <w:rsid w:val="00683443"/>
    <w:rsid w:val="006838DD"/>
    <w:rsid w:val="00683C09"/>
    <w:rsid w:val="00684F9A"/>
    <w:rsid w:val="00686982"/>
    <w:rsid w:val="006909CD"/>
    <w:rsid w:val="006918D9"/>
    <w:rsid w:val="00692BB5"/>
    <w:rsid w:val="00693A3A"/>
    <w:rsid w:val="006946FE"/>
    <w:rsid w:val="00696EBD"/>
    <w:rsid w:val="006A1440"/>
    <w:rsid w:val="006A29AE"/>
    <w:rsid w:val="006A3D92"/>
    <w:rsid w:val="006A588F"/>
    <w:rsid w:val="006A6396"/>
    <w:rsid w:val="006B0DEB"/>
    <w:rsid w:val="006B2B99"/>
    <w:rsid w:val="006B450A"/>
    <w:rsid w:val="006B75F9"/>
    <w:rsid w:val="006C1D96"/>
    <w:rsid w:val="006C24C2"/>
    <w:rsid w:val="006C2B6F"/>
    <w:rsid w:val="006C2F1B"/>
    <w:rsid w:val="006C460A"/>
    <w:rsid w:val="006C5840"/>
    <w:rsid w:val="006C7520"/>
    <w:rsid w:val="006C75EF"/>
    <w:rsid w:val="006D0633"/>
    <w:rsid w:val="006D1546"/>
    <w:rsid w:val="006D17BF"/>
    <w:rsid w:val="006D2051"/>
    <w:rsid w:val="006D2B87"/>
    <w:rsid w:val="006D3C89"/>
    <w:rsid w:val="006D41EA"/>
    <w:rsid w:val="006D4F21"/>
    <w:rsid w:val="006D5701"/>
    <w:rsid w:val="006D749C"/>
    <w:rsid w:val="006E00B1"/>
    <w:rsid w:val="006E2602"/>
    <w:rsid w:val="006E4FBF"/>
    <w:rsid w:val="006E521E"/>
    <w:rsid w:val="006E57C5"/>
    <w:rsid w:val="006E5C57"/>
    <w:rsid w:val="006F0673"/>
    <w:rsid w:val="006F0DBF"/>
    <w:rsid w:val="00701701"/>
    <w:rsid w:val="0070220C"/>
    <w:rsid w:val="0070296F"/>
    <w:rsid w:val="0070480A"/>
    <w:rsid w:val="00705286"/>
    <w:rsid w:val="00706E4A"/>
    <w:rsid w:val="0071418B"/>
    <w:rsid w:val="007171F8"/>
    <w:rsid w:val="00720BB6"/>
    <w:rsid w:val="00722FF2"/>
    <w:rsid w:val="007271C8"/>
    <w:rsid w:val="00731EAB"/>
    <w:rsid w:val="007320AC"/>
    <w:rsid w:val="00733059"/>
    <w:rsid w:val="00733861"/>
    <w:rsid w:val="007343E1"/>
    <w:rsid w:val="0073496F"/>
    <w:rsid w:val="00735CDF"/>
    <w:rsid w:val="00741791"/>
    <w:rsid w:val="00743661"/>
    <w:rsid w:val="0074461B"/>
    <w:rsid w:val="00746DC2"/>
    <w:rsid w:val="00747A4D"/>
    <w:rsid w:val="007508F1"/>
    <w:rsid w:val="00753A44"/>
    <w:rsid w:val="007546E2"/>
    <w:rsid w:val="00754779"/>
    <w:rsid w:val="00754D0E"/>
    <w:rsid w:val="0075526C"/>
    <w:rsid w:val="0076040A"/>
    <w:rsid w:val="00760B29"/>
    <w:rsid w:val="00760FAC"/>
    <w:rsid w:val="00762A8C"/>
    <w:rsid w:val="00762EAA"/>
    <w:rsid w:val="00770C51"/>
    <w:rsid w:val="00775518"/>
    <w:rsid w:val="007755B9"/>
    <w:rsid w:val="00781512"/>
    <w:rsid w:val="007816CC"/>
    <w:rsid w:val="00781BFF"/>
    <w:rsid w:val="0078558E"/>
    <w:rsid w:val="00786B90"/>
    <w:rsid w:val="00786D99"/>
    <w:rsid w:val="0078721A"/>
    <w:rsid w:val="007903C7"/>
    <w:rsid w:val="00790F40"/>
    <w:rsid w:val="00791642"/>
    <w:rsid w:val="007926C7"/>
    <w:rsid w:val="00796D39"/>
    <w:rsid w:val="0079707B"/>
    <w:rsid w:val="0079718B"/>
    <w:rsid w:val="00797E40"/>
    <w:rsid w:val="007A0735"/>
    <w:rsid w:val="007A0806"/>
    <w:rsid w:val="007A0A84"/>
    <w:rsid w:val="007A39FC"/>
    <w:rsid w:val="007A63F5"/>
    <w:rsid w:val="007B0B8E"/>
    <w:rsid w:val="007B1425"/>
    <w:rsid w:val="007B236C"/>
    <w:rsid w:val="007B2D31"/>
    <w:rsid w:val="007B5AEA"/>
    <w:rsid w:val="007B6479"/>
    <w:rsid w:val="007B7C8D"/>
    <w:rsid w:val="007B7D47"/>
    <w:rsid w:val="007C15D4"/>
    <w:rsid w:val="007C2B2D"/>
    <w:rsid w:val="007C2B3D"/>
    <w:rsid w:val="007C3748"/>
    <w:rsid w:val="007C411E"/>
    <w:rsid w:val="007D008F"/>
    <w:rsid w:val="007D0679"/>
    <w:rsid w:val="007D1762"/>
    <w:rsid w:val="007D3427"/>
    <w:rsid w:val="007D5BA6"/>
    <w:rsid w:val="007D6FC6"/>
    <w:rsid w:val="007D7917"/>
    <w:rsid w:val="007E545B"/>
    <w:rsid w:val="007E5C9E"/>
    <w:rsid w:val="007E6CFA"/>
    <w:rsid w:val="007E7EB6"/>
    <w:rsid w:val="007F05EE"/>
    <w:rsid w:val="007F3951"/>
    <w:rsid w:val="007F4660"/>
    <w:rsid w:val="007F756A"/>
    <w:rsid w:val="007F7CAE"/>
    <w:rsid w:val="00800752"/>
    <w:rsid w:val="00800C5C"/>
    <w:rsid w:val="00805612"/>
    <w:rsid w:val="00806844"/>
    <w:rsid w:val="00810272"/>
    <w:rsid w:val="00811575"/>
    <w:rsid w:val="008118D1"/>
    <w:rsid w:val="00812D94"/>
    <w:rsid w:val="00814762"/>
    <w:rsid w:val="00817886"/>
    <w:rsid w:val="00817C0B"/>
    <w:rsid w:val="00817CEB"/>
    <w:rsid w:val="00820D2F"/>
    <w:rsid w:val="008224B4"/>
    <w:rsid w:val="0082419A"/>
    <w:rsid w:val="00824996"/>
    <w:rsid w:val="00830350"/>
    <w:rsid w:val="00831A0C"/>
    <w:rsid w:val="008335F7"/>
    <w:rsid w:val="00833BBF"/>
    <w:rsid w:val="00834576"/>
    <w:rsid w:val="008346DF"/>
    <w:rsid w:val="00842D2A"/>
    <w:rsid w:val="008441EF"/>
    <w:rsid w:val="0084493D"/>
    <w:rsid w:val="0084574B"/>
    <w:rsid w:val="00845E74"/>
    <w:rsid w:val="008465F2"/>
    <w:rsid w:val="00846865"/>
    <w:rsid w:val="00846CF1"/>
    <w:rsid w:val="008536EC"/>
    <w:rsid w:val="00853DC4"/>
    <w:rsid w:val="00853ECD"/>
    <w:rsid w:val="00855FBB"/>
    <w:rsid w:val="008567A9"/>
    <w:rsid w:val="00856ACD"/>
    <w:rsid w:val="00860AB6"/>
    <w:rsid w:val="00862071"/>
    <w:rsid w:val="00864848"/>
    <w:rsid w:val="00865090"/>
    <w:rsid w:val="00865F03"/>
    <w:rsid w:val="00866053"/>
    <w:rsid w:val="00867486"/>
    <w:rsid w:val="00867E59"/>
    <w:rsid w:val="0087045C"/>
    <w:rsid w:val="00872596"/>
    <w:rsid w:val="00873223"/>
    <w:rsid w:val="00873B55"/>
    <w:rsid w:val="0087437A"/>
    <w:rsid w:val="00876633"/>
    <w:rsid w:val="00876760"/>
    <w:rsid w:val="00880442"/>
    <w:rsid w:val="00884B0B"/>
    <w:rsid w:val="00885B28"/>
    <w:rsid w:val="00886277"/>
    <w:rsid w:val="008905EE"/>
    <w:rsid w:val="008909E0"/>
    <w:rsid w:val="0089330A"/>
    <w:rsid w:val="00895606"/>
    <w:rsid w:val="00897EEB"/>
    <w:rsid w:val="008A2A5C"/>
    <w:rsid w:val="008A3F0C"/>
    <w:rsid w:val="008A4E3E"/>
    <w:rsid w:val="008A7F99"/>
    <w:rsid w:val="008B0C39"/>
    <w:rsid w:val="008B15C1"/>
    <w:rsid w:val="008B2BD5"/>
    <w:rsid w:val="008B2C49"/>
    <w:rsid w:val="008B41FB"/>
    <w:rsid w:val="008B4F6F"/>
    <w:rsid w:val="008B577B"/>
    <w:rsid w:val="008C000F"/>
    <w:rsid w:val="008C05F9"/>
    <w:rsid w:val="008C0BC6"/>
    <w:rsid w:val="008C2A98"/>
    <w:rsid w:val="008C7C04"/>
    <w:rsid w:val="008C7E50"/>
    <w:rsid w:val="008D0190"/>
    <w:rsid w:val="008D512C"/>
    <w:rsid w:val="008D69AE"/>
    <w:rsid w:val="008D70EB"/>
    <w:rsid w:val="008E140E"/>
    <w:rsid w:val="008E1A19"/>
    <w:rsid w:val="008E47AA"/>
    <w:rsid w:val="008E52CE"/>
    <w:rsid w:val="008E5762"/>
    <w:rsid w:val="008E6222"/>
    <w:rsid w:val="008E71BC"/>
    <w:rsid w:val="008F0797"/>
    <w:rsid w:val="008F08A5"/>
    <w:rsid w:val="008F1E4E"/>
    <w:rsid w:val="008F45C9"/>
    <w:rsid w:val="008F5549"/>
    <w:rsid w:val="008F598C"/>
    <w:rsid w:val="008F6AB2"/>
    <w:rsid w:val="008F7667"/>
    <w:rsid w:val="00900282"/>
    <w:rsid w:val="00906D2E"/>
    <w:rsid w:val="009074D1"/>
    <w:rsid w:val="0090761A"/>
    <w:rsid w:val="009110AC"/>
    <w:rsid w:val="00912801"/>
    <w:rsid w:val="00912D4B"/>
    <w:rsid w:val="00913E46"/>
    <w:rsid w:val="0092307C"/>
    <w:rsid w:val="0092763C"/>
    <w:rsid w:val="009304D8"/>
    <w:rsid w:val="0093077D"/>
    <w:rsid w:val="00931017"/>
    <w:rsid w:val="00931695"/>
    <w:rsid w:val="00934BE3"/>
    <w:rsid w:val="009357E6"/>
    <w:rsid w:val="0093590C"/>
    <w:rsid w:val="00941B99"/>
    <w:rsid w:val="00942532"/>
    <w:rsid w:val="009427C6"/>
    <w:rsid w:val="00946416"/>
    <w:rsid w:val="00946C78"/>
    <w:rsid w:val="00951583"/>
    <w:rsid w:val="00954836"/>
    <w:rsid w:val="00956AB1"/>
    <w:rsid w:val="00956ED1"/>
    <w:rsid w:val="0095752F"/>
    <w:rsid w:val="00957992"/>
    <w:rsid w:val="00960259"/>
    <w:rsid w:val="009616E7"/>
    <w:rsid w:val="00962E5D"/>
    <w:rsid w:val="00963DCB"/>
    <w:rsid w:val="009653B9"/>
    <w:rsid w:val="00971F60"/>
    <w:rsid w:val="0097446D"/>
    <w:rsid w:val="0097578B"/>
    <w:rsid w:val="009814A6"/>
    <w:rsid w:val="00981909"/>
    <w:rsid w:val="009830AD"/>
    <w:rsid w:val="009844EA"/>
    <w:rsid w:val="00985FB8"/>
    <w:rsid w:val="00987B57"/>
    <w:rsid w:val="0099005C"/>
    <w:rsid w:val="00991FD2"/>
    <w:rsid w:val="009923EA"/>
    <w:rsid w:val="00993888"/>
    <w:rsid w:val="0099516F"/>
    <w:rsid w:val="009979E5"/>
    <w:rsid w:val="009A22B4"/>
    <w:rsid w:val="009A2F8D"/>
    <w:rsid w:val="009A4823"/>
    <w:rsid w:val="009A641A"/>
    <w:rsid w:val="009A6D40"/>
    <w:rsid w:val="009B2258"/>
    <w:rsid w:val="009B2D96"/>
    <w:rsid w:val="009B5D5E"/>
    <w:rsid w:val="009B6380"/>
    <w:rsid w:val="009C03DE"/>
    <w:rsid w:val="009C35A8"/>
    <w:rsid w:val="009C3798"/>
    <w:rsid w:val="009C5501"/>
    <w:rsid w:val="009C66DA"/>
    <w:rsid w:val="009C6CBE"/>
    <w:rsid w:val="009C7F71"/>
    <w:rsid w:val="009D1F20"/>
    <w:rsid w:val="009D1FFC"/>
    <w:rsid w:val="009D4084"/>
    <w:rsid w:val="009D5FEE"/>
    <w:rsid w:val="009E141C"/>
    <w:rsid w:val="009E3E1C"/>
    <w:rsid w:val="009E42F8"/>
    <w:rsid w:val="009E626A"/>
    <w:rsid w:val="009E6E9A"/>
    <w:rsid w:val="009E7163"/>
    <w:rsid w:val="009E75C5"/>
    <w:rsid w:val="009E7732"/>
    <w:rsid w:val="009E7AFE"/>
    <w:rsid w:val="009F3507"/>
    <w:rsid w:val="009F3516"/>
    <w:rsid w:val="009F4316"/>
    <w:rsid w:val="00A01349"/>
    <w:rsid w:val="00A03721"/>
    <w:rsid w:val="00A03F24"/>
    <w:rsid w:val="00A05F66"/>
    <w:rsid w:val="00A06813"/>
    <w:rsid w:val="00A06868"/>
    <w:rsid w:val="00A070F0"/>
    <w:rsid w:val="00A12113"/>
    <w:rsid w:val="00A13102"/>
    <w:rsid w:val="00A1396B"/>
    <w:rsid w:val="00A14A2F"/>
    <w:rsid w:val="00A1653C"/>
    <w:rsid w:val="00A21097"/>
    <w:rsid w:val="00A21F0C"/>
    <w:rsid w:val="00A22437"/>
    <w:rsid w:val="00A251B5"/>
    <w:rsid w:val="00A3011E"/>
    <w:rsid w:val="00A30E5C"/>
    <w:rsid w:val="00A31671"/>
    <w:rsid w:val="00A3381E"/>
    <w:rsid w:val="00A3398E"/>
    <w:rsid w:val="00A36974"/>
    <w:rsid w:val="00A37D16"/>
    <w:rsid w:val="00A45874"/>
    <w:rsid w:val="00A469A4"/>
    <w:rsid w:val="00A509B5"/>
    <w:rsid w:val="00A50FF7"/>
    <w:rsid w:val="00A5221B"/>
    <w:rsid w:val="00A531EF"/>
    <w:rsid w:val="00A56BC3"/>
    <w:rsid w:val="00A6064D"/>
    <w:rsid w:val="00A63B5C"/>
    <w:rsid w:val="00A63B64"/>
    <w:rsid w:val="00A64CE4"/>
    <w:rsid w:val="00A671E6"/>
    <w:rsid w:val="00A72C36"/>
    <w:rsid w:val="00A74548"/>
    <w:rsid w:val="00A74F79"/>
    <w:rsid w:val="00A760D4"/>
    <w:rsid w:val="00A760E4"/>
    <w:rsid w:val="00A761CC"/>
    <w:rsid w:val="00A7685F"/>
    <w:rsid w:val="00A76E60"/>
    <w:rsid w:val="00A777C0"/>
    <w:rsid w:val="00A80231"/>
    <w:rsid w:val="00A82367"/>
    <w:rsid w:val="00A83022"/>
    <w:rsid w:val="00A85F3A"/>
    <w:rsid w:val="00A917EB"/>
    <w:rsid w:val="00A91D77"/>
    <w:rsid w:val="00A92884"/>
    <w:rsid w:val="00A94F46"/>
    <w:rsid w:val="00A952B7"/>
    <w:rsid w:val="00A96696"/>
    <w:rsid w:val="00A96F59"/>
    <w:rsid w:val="00AA061D"/>
    <w:rsid w:val="00AA12A3"/>
    <w:rsid w:val="00AA16EF"/>
    <w:rsid w:val="00AA495D"/>
    <w:rsid w:val="00AA55EB"/>
    <w:rsid w:val="00AA65B3"/>
    <w:rsid w:val="00AB0EF3"/>
    <w:rsid w:val="00AB1719"/>
    <w:rsid w:val="00AB294E"/>
    <w:rsid w:val="00AB2BDC"/>
    <w:rsid w:val="00AB3963"/>
    <w:rsid w:val="00AB5579"/>
    <w:rsid w:val="00AB5701"/>
    <w:rsid w:val="00AC0D2E"/>
    <w:rsid w:val="00AC2147"/>
    <w:rsid w:val="00AC3BDA"/>
    <w:rsid w:val="00AC4819"/>
    <w:rsid w:val="00AC48F5"/>
    <w:rsid w:val="00AC4AED"/>
    <w:rsid w:val="00AC52F2"/>
    <w:rsid w:val="00AC65D9"/>
    <w:rsid w:val="00AC72E4"/>
    <w:rsid w:val="00AD0642"/>
    <w:rsid w:val="00AD0D9C"/>
    <w:rsid w:val="00AD11B3"/>
    <w:rsid w:val="00AD1763"/>
    <w:rsid w:val="00AD1D10"/>
    <w:rsid w:val="00AD2167"/>
    <w:rsid w:val="00AD5E3D"/>
    <w:rsid w:val="00AE5141"/>
    <w:rsid w:val="00AE5E4B"/>
    <w:rsid w:val="00AE6036"/>
    <w:rsid w:val="00AE7FA2"/>
    <w:rsid w:val="00AF65AF"/>
    <w:rsid w:val="00AF65F2"/>
    <w:rsid w:val="00B009D3"/>
    <w:rsid w:val="00B00E40"/>
    <w:rsid w:val="00B03775"/>
    <w:rsid w:val="00B0588D"/>
    <w:rsid w:val="00B0624B"/>
    <w:rsid w:val="00B06591"/>
    <w:rsid w:val="00B06738"/>
    <w:rsid w:val="00B07C4F"/>
    <w:rsid w:val="00B10F7B"/>
    <w:rsid w:val="00B11D8F"/>
    <w:rsid w:val="00B12884"/>
    <w:rsid w:val="00B13546"/>
    <w:rsid w:val="00B13AC1"/>
    <w:rsid w:val="00B1536B"/>
    <w:rsid w:val="00B17A60"/>
    <w:rsid w:val="00B17FE5"/>
    <w:rsid w:val="00B20778"/>
    <w:rsid w:val="00B20D34"/>
    <w:rsid w:val="00B20D52"/>
    <w:rsid w:val="00B21125"/>
    <w:rsid w:val="00B217BB"/>
    <w:rsid w:val="00B234E6"/>
    <w:rsid w:val="00B25831"/>
    <w:rsid w:val="00B26831"/>
    <w:rsid w:val="00B26A3C"/>
    <w:rsid w:val="00B27C88"/>
    <w:rsid w:val="00B3016A"/>
    <w:rsid w:val="00B31CA5"/>
    <w:rsid w:val="00B32231"/>
    <w:rsid w:val="00B349B3"/>
    <w:rsid w:val="00B37DA7"/>
    <w:rsid w:val="00B37F7C"/>
    <w:rsid w:val="00B409FF"/>
    <w:rsid w:val="00B45123"/>
    <w:rsid w:val="00B45EA8"/>
    <w:rsid w:val="00B46186"/>
    <w:rsid w:val="00B47B19"/>
    <w:rsid w:val="00B50459"/>
    <w:rsid w:val="00B5446E"/>
    <w:rsid w:val="00B54E48"/>
    <w:rsid w:val="00B5571C"/>
    <w:rsid w:val="00B56E5C"/>
    <w:rsid w:val="00B605D1"/>
    <w:rsid w:val="00B61CA4"/>
    <w:rsid w:val="00B64938"/>
    <w:rsid w:val="00B649C5"/>
    <w:rsid w:val="00B741AE"/>
    <w:rsid w:val="00B74619"/>
    <w:rsid w:val="00B77BE2"/>
    <w:rsid w:val="00B809C9"/>
    <w:rsid w:val="00B83C19"/>
    <w:rsid w:val="00B841A5"/>
    <w:rsid w:val="00B86453"/>
    <w:rsid w:val="00B912D2"/>
    <w:rsid w:val="00B91458"/>
    <w:rsid w:val="00B92885"/>
    <w:rsid w:val="00B94865"/>
    <w:rsid w:val="00B9665A"/>
    <w:rsid w:val="00B9711E"/>
    <w:rsid w:val="00B972C3"/>
    <w:rsid w:val="00BA2115"/>
    <w:rsid w:val="00BA5F58"/>
    <w:rsid w:val="00BB0FB4"/>
    <w:rsid w:val="00BB1A07"/>
    <w:rsid w:val="00BB5DBF"/>
    <w:rsid w:val="00BB6031"/>
    <w:rsid w:val="00BB62F7"/>
    <w:rsid w:val="00BB6AEB"/>
    <w:rsid w:val="00BB77D1"/>
    <w:rsid w:val="00BC0D8E"/>
    <w:rsid w:val="00BC0F04"/>
    <w:rsid w:val="00BC125F"/>
    <w:rsid w:val="00BC1733"/>
    <w:rsid w:val="00BC3CAA"/>
    <w:rsid w:val="00BC3E1C"/>
    <w:rsid w:val="00BC3E7F"/>
    <w:rsid w:val="00BC4F1E"/>
    <w:rsid w:val="00BC7732"/>
    <w:rsid w:val="00BD0588"/>
    <w:rsid w:val="00BD0D56"/>
    <w:rsid w:val="00BD21B3"/>
    <w:rsid w:val="00BD2AC1"/>
    <w:rsid w:val="00BD2B1F"/>
    <w:rsid w:val="00BD3231"/>
    <w:rsid w:val="00BD4498"/>
    <w:rsid w:val="00BD4C5C"/>
    <w:rsid w:val="00BD6D96"/>
    <w:rsid w:val="00BD76B1"/>
    <w:rsid w:val="00BD7A75"/>
    <w:rsid w:val="00BE0E34"/>
    <w:rsid w:val="00BE2212"/>
    <w:rsid w:val="00BE49D4"/>
    <w:rsid w:val="00BE587C"/>
    <w:rsid w:val="00BE5E28"/>
    <w:rsid w:val="00BE6649"/>
    <w:rsid w:val="00BE693E"/>
    <w:rsid w:val="00BE6CAA"/>
    <w:rsid w:val="00BF0584"/>
    <w:rsid w:val="00BF2AA5"/>
    <w:rsid w:val="00BF5716"/>
    <w:rsid w:val="00BF7A64"/>
    <w:rsid w:val="00C00784"/>
    <w:rsid w:val="00C011BB"/>
    <w:rsid w:val="00C01752"/>
    <w:rsid w:val="00C027DE"/>
    <w:rsid w:val="00C039A5"/>
    <w:rsid w:val="00C05C93"/>
    <w:rsid w:val="00C074C7"/>
    <w:rsid w:val="00C11EF1"/>
    <w:rsid w:val="00C1322C"/>
    <w:rsid w:val="00C14495"/>
    <w:rsid w:val="00C156D2"/>
    <w:rsid w:val="00C15B17"/>
    <w:rsid w:val="00C2322B"/>
    <w:rsid w:val="00C23402"/>
    <w:rsid w:val="00C246DF"/>
    <w:rsid w:val="00C26318"/>
    <w:rsid w:val="00C263B1"/>
    <w:rsid w:val="00C26883"/>
    <w:rsid w:val="00C27537"/>
    <w:rsid w:val="00C3059F"/>
    <w:rsid w:val="00C306B7"/>
    <w:rsid w:val="00C317B9"/>
    <w:rsid w:val="00C33905"/>
    <w:rsid w:val="00C373F7"/>
    <w:rsid w:val="00C404AB"/>
    <w:rsid w:val="00C40E77"/>
    <w:rsid w:val="00C43F50"/>
    <w:rsid w:val="00C44A96"/>
    <w:rsid w:val="00C50D77"/>
    <w:rsid w:val="00C51315"/>
    <w:rsid w:val="00C51421"/>
    <w:rsid w:val="00C517DC"/>
    <w:rsid w:val="00C52592"/>
    <w:rsid w:val="00C5397F"/>
    <w:rsid w:val="00C5416F"/>
    <w:rsid w:val="00C6169A"/>
    <w:rsid w:val="00C61BED"/>
    <w:rsid w:val="00C66A3D"/>
    <w:rsid w:val="00C67F62"/>
    <w:rsid w:val="00C70F23"/>
    <w:rsid w:val="00C72EF8"/>
    <w:rsid w:val="00C73747"/>
    <w:rsid w:val="00C73BA6"/>
    <w:rsid w:val="00C80848"/>
    <w:rsid w:val="00C82ED1"/>
    <w:rsid w:val="00C86665"/>
    <w:rsid w:val="00C912B9"/>
    <w:rsid w:val="00C916EF"/>
    <w:rsid w:val="00C919F0"/>
    <w:rsid w:val="00C9504D"/>
    <w:rsid w:val="00C95DDE"/>
    <w:rsid w:val="00CA1469"/>
    <w:rsid w:val="00CA177E"/>
    <w:rsid w:val="00CA1A05"/>
    <w:rsid w:val="00CA530F"/>
    <w:rsid w:val="00CA5BE6"/>
    <w:rsid w:val="00CB0BB9"/>
    <w:rsid w:val="00CB12B4"/>
    <w:rsid w:val="00CB5174"/>
    <w:rsid w:val="00CB640E"/>
    <w:rsid w:val="00CC0ACB"/>
    <w:rsid w:val="00CC0BD0"/>
    <w:rsid w:val="00CC4617"/>
    <w:rsid w:val="00CC476E"/>
    <w:rsid w:val="00CC5C25"/>
    <w:rsid w:val="00CC5CB2"/>
    <w:rsid w:val="00CC64A4"/>
    <w:rsid w:val="00CC75D8"/>
    <w:rsid w:val="00CC7E73"/>
    <w:rsid w:val="00CD011E"/>
    <w:rsid w:val="00CD1197"/>
    <w:rsid w:val="00CD2EB8"/>
    <w:rsid w:val="00CD4DFD"/>
    <w:rsid w:val="00CD769D"/>
    <w:rsid w:val="00CE024F"/>
    <w:rsid w:val="00CE255D"/>
    <w:rsid w:val="00CE606F"/>
    <w:rsid w:val="00CE70B3"/>
    <w:rsid w:val="00CF088D"/>
    <w:rsid w:val="00CF4F35"/>
    <w:rsid w:val="00D02218"/>
    <w:rsid w:val="00D05178"/>
    <w:rsid w:val="00D057E4"/>
    <w:rsid w:val="00D059AB"/>
    <w:rsid w:val="00D06E1B"/>
    <w:rsid w:val="00D07E4D"/>
    <w:rsid w:val="00D10FA3"/>
    <w:rsid w:val="00D111BF"/>
    <w:rsid w:val="00D126D1"/>
    <w:rsid w:val="00D13DB1"/>
    <w:rsid w:val="00D14862"/>
    <w:rsid w:val="00D2144D"/>
    <w:rsid w:val="00D21E08"/>
    <w:rsid w:val="00D23068"/>
    <w:rsid w:val="00D256A3"/>
    <w:rsid w:val="00D27732"/>
    <w:rsid w:val="00D3250F"/>
    <w:rsid w:val="00D40F17"/>
    <w:rsid w:val="00D42FA7"/>
    <w:rsid w:val="00D4303E"/>
    <w:rsid w:val="00D4471A"/>
    <w:rsid w:val="00D459D3"/>
    <w:rsid w:val="00D46BDC"/>
    <w:rsid w:val="00D53043"/>
    <w:rsid w:val="00D54806"/>
    <w:rsid w:val="00D6002B"/>
    <w:rsid w:val="00D64229"/>
    <w:rsid w:val="00D65D63"/>
    <w:rsid w:val="00D72F95"/>
    <w:rsid w:val="00D73E09"/>
    <w:rsid w:val="00D767D5"/>
    <w:rsid w:val="00D80BC9"/>
    <w:rsid w:val="00D80E4B"/>
    <w:rsid w:val="00D829A5"/>
    <w:rsid w:val="00D83928"/>
    <w:rsid w:val="00D8435B"/>
    <w:rsid w:val="00D8440C"/>
    <w:rsid w:val="00D850FF"/>
    <w:rsid w:val="00D87476"/>
    <w:rsid w:val="00D90E9A"/>
    <w:rsid w:val="00D94654"/>
    <w:rsid w:val="00D97939"/>
    <w:rsid w:val="00DA00C2"/>
    <w:rsid w:val="00DA012F"/>
    <w:rsid w:val="00DA08CB"/>
    <w:rsid w:val="00DA1E10"/>
    <w:rsid w:val="00DA2FB1"/>
    <w:rsid w:val="00DA3E35"/>
    <w:rsid w:val="00DB0C56"/>
    <w:rsid w:val="00DB13FC"/>
    <w:rsid w:val="00DB4560"/>
    <w:rsid w:val="00DB50D1"/>
    <w:rsid w:val="00DB6502"/>
    <w:rsid w:val="00DB78AF"/>
    <w:rsid w:val="00DB7E14"/>
    <w:rsid w:val="00DC1AA0"/>
    <w:rsid w:val="00DC31E9"/>
    <w:rsid w:val="00DC436B"/>
    <w:rsid w:val="00DC437B"/>
    <w:rsid w:val="00DD064B"/>
    <w:rsid w:val="00DD0830"/>
    <w:rsid w:val="00DD31A8"/>
    <w:rsid w:val="00DD33EA"/>
    <w:rsid w:val="00DD3AD0"/>
    <w:rsid w:val="00DD546D"/>
    <w:rsid w:val="00DD58BF"/>
    <w:rsid w:val="00DD75F8"/>
    <w:rsid w:val="00DE01A6"/>
    <w:rsid w:val="00DE19E4"/>
    <w:rsid w:val="00DE2167"/>
    <w:rsid w:val="00DE2C4F"/>
    <w:rsid w:val="00DE3092"/>
    <w:rsid w:val="00DE3675"/>
    <w:rsid w:val="00DE3FD1"/>
    <w:rsid w:val="00DE4BD6"/>
    <w:rsid w:val="00DE7423"/>
    <w:rsid w:val="00DF1505"/>
    <w:rsid w:val="00DF27ED"/>
    <w:rsid w:val="00DF556A"/>
    <w:rsid w:val="00DF7591"/>
    <w:rsid w:val="00E0011F"/>
    <w:rsid w:val="00E03417"/>
    <w:rsid w:val="00E0367A"/>
    <w:rsid w:val="00E042C6"/>
    <w:rsid w:val="00E073B8"/>
    <w:rsid w:val="00E07FA1"/>
    <w:rsid w:val="00E10DF5"/>
    <w:rsid w:val="00E126D1"/>
    <w:rsid w:val="00E155BE"/>
    <w:rsid w:val="00E1759C"/>
    <w:rsid w:val="00E177B8"/>
    <w:rsid w:val="00E20D60"/>
    <w:rsid w:val="00E218B5"/>
    <w:rsid w:val="00E22AA0"/>
    <w:rsid w:val="00E2314C"/>
    <w:rsid w:val="00E232AE"/>
    <w:rsid w:val="00E24EB0"/>
    <w:rsid w:val="00E25F79"/>
    <w:rsid w:val="00E272DC"/>
    <w:rsid w:val="00E31562"/>
    <w:rsid w:val="00E337CB"/>
    <w:rsid w:val="00E345BD"/>
    <w:rsid w:val="00E34EF8"/>
    <w:rsid w:val="00E36CEC"/>
    <w:rsid w:val="00E40462"/>
    <w:rsid w:val="00E4475B"/>
    <w:rsid w:val="00E44E25"/>
    <w:rsid w:val="00E45902"/>
    <w:rsid w:val="00E50470"/>
    <w:rsid w:val="00E5585F"/>
    <w:rsid w:val="00E56D81"/>
    <w:rsid w:val="00E57DD4"/>
    <w:rsid w:val="00E6057E"/>
    <w:rsid w:val="00E60F04"/>
    <w:rsid w:val="00E6289D"/>
    <w:rsid w:val="00E643E5"/>
    <w:rsid w:val="00E648BB"/>
    <w:rsid w:val="00E64E82"/>
    <w:rsid w:val="00E6517B"/>
    <w:rsid w:val="00E66B4F"/>
    <w:rsid w:val="00E66E56"/>
    <w:rsid w:val="00E67798"/>
    <w:rsid w:val="00E67FAB"/>
    <w:rsid w:val="00E73341"/>
    <w:rsid w:val="00E73459"/>
    <w:rsid w:val="00E73B49"/>
    <w:rsid w:val="00E74FD2"/>
    <w:rsid w:val="00E76014"/>
    <w:rsid w:val="00E7657B"/>
    <w:rsid w:val="00E845C7"/>
    <w:rsid w:val="00E90280"/>
    <w:rsid w:val="00E90E66"/>
    <w:rsid w:val="00E94329"/>
    <w:rsid w:val="00E950EC"/>
    <w:rsid w:val="00EA0FC9"/>
    <w:rsid w:val="00EB1111"/>
    <w:rsid w:val="00EB1333"/>
    <w:rsid w:val="00EB3080"/>
    <w:rsid w:val="00EB488B"/>
    <w:rsid w:val="00EB53FD"/>
    <w:rsid w:val="00EB61C6"/>
    <w:rsid w:val="00EC2E6C"/>
    <w:rsid w:val="00EC52F1"/>
    <w:rsid w:val="00EC5809"/>
    <w:rsid w:val="00EC699B"/>
    <w:rsid w:val="00EC6E50"/>
    <w:rsid w:val="00EC7C07"/>
    <w:rsid w:val="00EC7C6E"/>
    <w:rsid w:val="00ED3185"/>
    <w:rsid w:val="00ED663E"/>
    <w:rsid w:val="00ED7636"/>
    <w:rsid w:val="00EE123A"/>
    <w:rsid w:val="00EE2D44"/>
    <w:rsid w:val="00EE3346"/>
    <w:rsid w:val="00EE3C60"/>
    <w:rsid w:val="00EE4270"/>
    <w:rsid w:val="00EF1DFE"/>
    <w:rsid w:val="00EF3CBF"/>
    <w:rsid w:val="00EF4119"/>
    <w:rsid w:val="00EF4FFB"/>
    <w:rsid w:val="00EF5182"/>
    <w:rsid w:val="00EF626B"/>
    <w:rsid w:val="00F00CFB"/>
    <w:rsid w:val="00F01A6E"/>
    <w:rsid w:val="00F01F0B"/>
    <w:rsid w:val="00F01F16"/>
    <w:rsid w:val="00F02C66"/>
    <w:rsid w:val="00F02EF5"/>
    <w:rsid w:val="00F059B1"/>
    <w:rsid w:val="00F1060E"/>
    <w:rsid w:val="00F10D74"/>
    <w:rsid w:val="00F13253"/>
    <w:rsid w:val="00F14873"/>
    <w:rsid w:val="00F16CDF"/>
    <w:rsid w:val="00F1788E"/>
    <w:rsid w:val="00F22158"/>
    <w:rsid w:val="00F2266E"/>
    <w:rsid w:val="00F2320E"/>
    <w:rsid w:val="00F24C12"/>
    <w:rsid w:val="00F32882"/>
    <w:rsid w:val="00F34774"/>
    <w:rsid w:val="00F34FC3"/>
    <w:rsid w:val="00F35306"/>
    <w:rsid w:val="00F35AC7"/>
    <w:rsid w:val="00F35DF9"/>
    <w:rsid w:val="00F36C39"/>
    <w:rsid w:val="00F3783D"/>
    <w:rsid w:val="00F37BFF"/>
    <w:rsid w:val="00F4282C"/>
    <w:rsid w:val="00F430DA"/>
    <w:rsid w:val="00F437A4"/>
    <w:rsid w:val="00F44196"/>
    <w:rsid w:val="00F44EEC"/>
    <w:rsid w:val="00F45678"/>
    <w:rsid w:val="00F47972"/>
    <w:rsid w:val="00F51327"/>
    <w:rsid w:val="00F565F1"/>
    <w:rsid w:val="00F60DC6"/>
    <w:rsid w:val="00F62360"/>
    <w:rsid w:val="00F64077"/>
    <w:rsid w:val="00F664AE"/>
    <w:rsid w:val="00F66573"/>
    <w:rsid w:val="00F66B02"/>
    <w:rsid w:val="00F703B9"/>
    <w:rsid w:val="00F71356"/>
    <w:rsid w:val="00F7227B"/>
    <w:rsid w:val="00F73111"/>
    <w:rsid w:val="00F73947"/>
    <w:rsid w:val="00F7427E"/>
    <w:rsid w:val="00F76F31"/>
    <w:rsid w:val="00F80044"/>
    <w:rsid w:val="00F80A13"/>
    <w:rsid w:val="00F82E63"/>
    <w:rsid w:val="00F831B5"/>
    <w:rsid w:val="00F879FC"/>
    <w:rsid w:val="00F87DA9"/>
    <w:rsid w:val="00F935D9"/>
    <w:rsid w:val="00F95C28"/>
    <w:rsid w:val="00F969E3"/>
    <w:rsid w:val="00FA1B98"/>
    <w:rsid w:val="00FA1B9A"/>
    <w:rsid w:val="00FA2A01"/>
    <w:rsid w:val="00FA32CB"/>
    <w:rsid w:val="00FA54B1"/>
    <w:rsid w:val="00FB0239"/>
    <w:rsid w:val="00FB02D9"/>
    <w:rsid w:val="00FB1F72"/>
    <w:rsid w:val="00FB1F88"/>
    <w:rsid w:val="00FB3BE0"/>
    <w:rsid w:val="00FB6C35"/>
    <w:rsid w:val="00FC0D58"/>
    <w:rsid w:val="00FC5942"/>
    <w:rsid w:val="00FC6527"/>
    <w:rsid w:val="00FC7D94"/>
    <w:rsid w:val="00FC7DD4"/>
    <w:rsid w:val="00FD1CB0"/>
    <w:rsid w:val="00FD41FD"/>
    <w:rsid w:val="00FD4212"/>
    <w:rsid w:val="00FD438D"/>
    <w:rsid w:val="00FD50D0"/>
    <w:rsid w:val="00FE1858"/>
    <w:rsid w:val="00FE46C4"/>
    <w:rsid w:val="00FE4E0A"/>
    <w:rsid w:val="00FE54B0"/>
    <w:rsid w:val="00FE6310"/>
    <w:rsid w:val="00FF11AC"/>
    <w:rsid w:val="00FF21DF"/>
    <w:rsid w:val="00FF3F57"/>
    <w:rsid w:val="00FF4044"/>
    <w:rsid w:val="00FF4AAE"/>
    <w:rsid w:val="00FF5588"/>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49752"/>
  <w15:chartTrackingRefBased/>
  <w15:docId w15:val="{50B0C48E-1A09-4A04-8A8C-878051C7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F7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FBB"/>
  </w:style>
  <w:style w:type="paragraph" w:styleId="Footer">
    <w:name w:val="footer"/>
    <w:basedOn w:val="Normal"/>
    <w:link w:val="FooterChar"/>
    <w:uiPriority w:val="99"/>
    <w:unhideWhenUsed/>
    <w:rsid w:val="002F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FBB"/>
  </w:style>
  <w:style w:type="paragraph" w:styleId="ListParagraph">
    <w:name w:val="List Paragraph"/>
    <w:basedOn w:val="Normal"/>
    <w:uiPriority w:val="34"/>
    <w:qFormat/>
    <w:rsid w:val="008567A9"/>
    <w:pPr>
      <w:ind w:left="720"/>
      <w:contextualSpacing/>
    </w:pPr>
  </w:style>
  <w:style w:type="paragraph" w:styleId="BalloonText">
    <w:name w:val="Balloon Text"/>
    <w:basedOn w:val="Normal"/>
    <w:link w:val="BalloonTextChar"/>
    <w:uiPriority w:val="99"/>
    <w:semiHidden/>
    <w:unhideWhenUsed/>
    <w:rsid w:val="0054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8402">
      <w:bodyDiv w:val="1"/>
      <w:marLeft w:val="0"/>
      <w:marRight w:val="0"/>
      <w:marTop w:val="0"/>
      <w:marBottom w:val="0"/>
      <w:divBdr>
        <w:top w:val="none" w:sz="0" w:space="0" w:color="auto"/>
        <w:left w:val="none" w:sz="0" w:space="0" w:color="auto"/>
        <w:bottom w:val="none" w:sz="0" w:space="0" w:color="auto"/>
        <w:right w:val="none" w:sz="0" w:space="0" w:color="auto"/>
      </w:divBdr>
      <w:divsChild>
        <w:div w:id="305164531">
          <w:marLeft w:val="274"/>
          <w:marRight w:val="0"/>
          <w:marTop w:val="0"/>
          <w:marBottom w:val="0"/>
          <w:divBdr>
            <w:top w:val="none" w:sz="0" w:space="0" w:color="auto"/>
            <w:left w:val="none" w:sz="0" w:space="0" w:color="auto"/>
            <w:bottom w:val="none" w:sz="0" w:space="0" w:color="auto"/>
            <w:right w:val="none" w:sz="0" w:space="0" w:color="auto"/>
          </w:divBdr>
        </w:div>
        <w:div w:id="1856190735">
          <w:marLeft w:val="274"/>
          <w:marRight w:val="0"/>
          <w:marTop w:val="0"/>
          <w:marBottom w:val="0"/>
          <w:divBdr>
            <w:top w:val="none" w:sz="0" w:space="0" w:color="auto"/>
            <w:left w:val="none" w:sz="0" w:space="0" w:color="auto"/>
            <w:bottom w:val="none" w:sz="0" w:space="0" w:color="auto"/>
            <w:right w:val="none" w:sz="0" w:space="0" w:color="auto"/>
          </w:divBdr>
        </w:div>
        <w:div w:id="1535001835">
          <w:marLeft w:val="274"/>
          <w:marRight w:val="0"/>
          <w:marTop w:val="0"/>
          <w:marBottom w:val="0"/>
          <w:divBdr>
            <w:top w:val="none" w:sz="0" w:space="0" w:color="auto"/>
            <w:left w:val="none" w:sz="0" w:space="0" w:color="auto"/>
            <w:bottom w:val="none" w:sz="0" w:space="0" w:color="auto"/>
            <w:right w:val="none" w:sz="0" w:space="0" w:color="auto"/>
          </w:divBdr>
        </w:div>
      </w:divsChild>
    </w:div>
    <w:div w:id="425879816">
      <w:bodyDiv w:val="1"/>
      <w:marLeft w:val="0"/>
      <w:marRight w:val="0"/>
      <w:marTop w:val="0"/>
      <w:marBottom w:val="0"/>
      <w:divBdr>
        <w:top w:val="none" w:sz="0" w:space="0" w:color="auto"/>
        <w:left w:val="none" w:sz="0" w:space="0" w:color="auto"/>
        <w:bottom w:val="none" w:sz="0" w:space="0" w:color="auto"/>
        <w:right w:val="none" w:sz="0" w:space="0" w:color="auto"/>
      </w:divBdr>
      <w:divsChild>
        <w:div w:id="1807821220">
          <w:marLeft w:val="446"/>
          <w:marRight w:val="0"/>
          <w:marTop w:val="0"/>
          <w:marBottom w:val="0"/>
          <w:divBdr>
            <w:top w:val="none" w:sz="0" w:space="0" w:color="auto"/>
            <w:left w:val="none" w:sz="0" w:space="0" w:color="auto"/>
            <w:bottom w:val="none" w:sz="0" w:space="0" w:color="auto"/>
            <w:right w:val="none" w:sz="0" w:space="0" w:color="auto"/>
          </w:divBdr>
        </w:div>
        <w:div w:id="296878661">
          <w:marLeft w:val="446"/>
          <w:marRight w:val="0"/>
          <w:marTop w:val="0"/>
          <w:marBottom w:val="0"/>
          <w:divBdr>
            <w:top w:val="none" w:sz="0" w:space="0" w:color="auto"/>
            <w:left w:val="none" w:sz="0" w:space="0" w:color="auto"/>
            <w:bottom w:val="none" w:sz="0" w:space="0" w:color="auto"/>
            <w:right w:val="none" w:sz="0" w:space="0" w:color="auto"/>
          </w:divBdr>
        </w:div>
        <w:div w:id="289828202">
          <w:marLeft w:val="446"/>
          <w:marRight w:val="0"/>
          <w:marTop w:val="0"/>
          <w:marBottom w:val="0"/>
          <w:divBdr>
            <w:top w:val="none" w:sz="0" w:space="0" w:color="auto"/>
            <w:left w:val="none" w:sz="0" w:space="0" w:color="auto"/>
            <w:bottom w:val="none" w:sz="0" w:space="0" w:color="auto"/>
            <w:right w:val="none" w:sz="0" w:space="0" w:color="auto"/>
          </w:divBdr>
        </w:div>
        <w:div w:id="1916282888">
          <w:marLeft w:val="446"/>
          <w:marRight w:val="0"/>
          <w:marTop w:val="0"/>
          <w:marBottom w:val="0"/>
          <w:divBdr>
            <w:top w:val="none" w:sz="0" w:space="0" w:color="auto"/>
            <w:left w:val="none" w:sz="0" w:space="0" w:color="auto"/>
            <w:bottom w:val="none" w:sz="0" w:space="0" w:color="auto"/>
            <w:right w:val="none" w:sz="0" w:space="0" w:color="auto"/>
          </w:divBdr>
        </w:div>
        <w:div w:id="1363087695">
          <w:marLeft w:val="446"/>
          <w:marRight w:val="0"/>
          <w:marTop w:val="0"/>
          <w:marBottom w:val="0"/>
          <w:divBdr>
            <w:top w:val="none" w:sz="0" w:space="0" w:color="auto"/>
            <w:left w:val="none" w:sz="0" w:space="0" w:color="auto"/>
            <w:bottom w:val="none" w:sz="0" w:space="0" w:color="auto"/>
            <w:right w:val="none" w:sz="0" w:space="0" w:color="auto"/>
          </w:divBdr>
        </w:div>
      </w:divsChild>
    </w:div>
    <w:div w:id="578295954">
      <w:bodyDiv w:val="1"/>
      <w:marLeft w:val="0"/>
      <w:marRight w:val="0"/>
      <w:marTop w:val="0"/>
      <w:marBottom w:val="0"/>
      <w:divBdr>
        <w:top w:val="none" w:sz="0" w:space="0" w:color="auto"/>
        <w:left w:val="none" w:sz="0" w:space="0" w:color="auto"/>
        <w:bottom w:val="none" w:sz="0" w:space="0" w:color="auto"/>
        <w:right w:val="none" w:sz="0" w:space="0" w:color="auto"/>
      </w:divBdr>
      <w:divsChild>
        <w:div w:id="1054082863">
          <w:marLeft w:val="0"/>
          <w:marRight w:val="0"/>
          <w:marTop w:val="0"/>
          <w:marBottom w:val="0"/>
          <w:divBdr>
            <w:top w:val="none" w:sz="0" w:space="0" w:color="auto"/>
            <w:left w:val="none" w:sz="0" w:space="0" w:color="auto"/>
            <w:bottom w:val="none" w:sz="0" w:space="0" w:color="auto"/>
            <w:right w:val="none" w:sz="0" w:space="0" w:color="auto"/>
          </w:divBdr>
        </w:div>
        <w:div w:id="726758878">
          <w:marLeft w:val="0"/>
          <w:marRight w:val="0"/>
          <w:marTop w:val="0"/>
          <w:marBottom w:val="0"/>
          <w:divBdr>
            <w:top w:val="none" w:sz="0" w:space="0" w:color="auto"/>
            <w:left w:val="none" w:sz="0" w:space="0" w:color="auto"/>
            <w:bottom w:val="none" w:sz="0" w:space="0" w:color="auto"/>
            <w:right w:val="none" w:sz="0" w:space="0" w:color="auto"/>
          </w:divBdr>
        </w:div>
        <w:div w:id="1909028410">
          <w:marLeft w:val="0"/>
          <w:marRight w:val="0"/>
          <w:marTop w:val="0"/>
          <w:marBottom w:val="0"/>
          <w:divBdr>
            <w:top w:val="none" w:sz="0" w:space="0" w:color="auto"/>
            <w:left w:val="none" w:sz="0" w:space="0" w:color="auto"/>
            <w:bottom w:val="none" w:sz="0" w:space="0" w:color="auto"/>
            <w:right w:val="none" w:sz="0" w:space="0" w:color="auto"/>
          </w:divBdr>
        </w:div>
        <w:div w:id="434130312">
          <w:marLeft w:val="0"/>
          <w:marRight w:val="0"/>
          <w:marTop w:val="0"/>
          <w:marBottom w:val="0"/>
          <w:divBdr>
            <w:top w:val="none" w:sz="0" w:space="0" w:color="auto"/>
            <w:left w:val="none" w:sz="0" w:space="0" w:color="auto"/>
            <w:bottom w:val="none" w:sz="0" w:space="0" w:color="auto"/>
            <w:right w:val="none" w:sz="0" w:space="0" w:color="auto"/>
          </w:divBdr>
          <w:divsChild>
            <w:div w:id="971330540">
              <w:marLeft w:val="0"/>
              <w:marRight w:val="0"/>
              <w:marTop w:val="0"/>
              <w:marBottom w:val="0"/>
              <w:divBdr>
                <w:top w:val="none" w:sz="0" w:space="0" w:color="auto"/>
                <w:left w:val="none" w:sz="0" w:space="0" w:color="auto"/>
                <w:bottom w:val="none" w:sz="0" w:space="0" w:color="auto"/>
                <w:right w:val="none" w:sz="0" w:space="0" w:color="auto"/>
              </w:divBdr>
              <w:divsChild>
                <w:div w:id="15738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930">
          <w:marLeft w:val="0"/>
          <w:marRight w:val="0"/>
          <w:marTop w:val="0"/>
          <w:marBottom w:val="0"/>
          <w:divBdr>
            <w:top w:val="none" w:sz="0" w:space="0" w:color="auto"/>
            <w:left w:val="none" w:sz="0" w:space="0" w:color="auto"/>
            <w:bottom w:val="none" w:sz="0" w:space="0" w:color="auto"/>
            <w:right w:val="none" w:sz="0" w:space="0" w:color="auto"/>
          </w:divBdr>
        </w:div>
        <w:div w:id="774177945">
          <w:marLeft w:val="0"/>
          <w:marRight w:val="0"/>
          <w:marTop w:val="0"/>
          <w:marBottom w:val="0"/>
          <w:divBdr>
            <w:top w:val="none" w:sz="0" w:space="0" w:color="auto"/>
            <w:left w:val="none" w:sz="0" w:space="0" w:color="auto"/>
            <w:bottom w:val="none" w:sz="0" w:space="0" w:color="auto"/>
            <w:right w:val="none" w:sz="0" w:space="0" w:color="auto"/>
          </w:divBdr>
        </w:div>
        <w:div w:id="1816797175">
          <w:marLeft w:val="0"/>
          <w:marRight w:val="0"/>
          <w:marTop w:val="0"/>
          <w:marBottom w:val="0"/>
          <w:divBdr>
            <w:top w:val="none" w:sz="0" w:space="0" w:color="auto"/>
            <w:left w:val="none" w:sz="0" w:space="0" w:color="auto"/>
            <w:bottom w:val="none" w:sz="0" w:space="0" w:color="auto"/>
            <w:right w:val="none" w:sz="0" w:space="0" w:color="auto"/>
          </w:divBdr>
        </w:div>
        <w:div w:id="1190872014">
          <w:marLeft w:val="0"/>
          <w:marRight w:val="0"/>
          <w:marTop w:val="0"/>
          <w:marBottom w:val="0"/>
          <w:divBdr>
            <w:top w:val="none" w:sz="0" w:space="0" w:color="auto"/>
            <w:left w:val="none" w:sz="0" w:space="0" w:color="auto"/>
            <w:bottom w:val="none" w:sz="0" w:space="0" w:color="auto"/>
            <w:right w:val="none" w:sz="0" w:space="0" w:color="auto"/>
          </w:divBdr>
        </w:div>
        <w:div w:id="1320495359">
          <w:marLeft w:val="0"/>
          <w:marRight w:val="0"/>
          <w:marTop w:val="0"/>
          <w:marBottom w:val="0"/>
          <w:divBdr>
            <w:top w:val="none" w:sz="0" w:space="0" w:color="auto"/>
            <w:left w:val="none" w:sz="0" w:space="0" w:color="auto"/>
            <w:bottom w:val="none" w:sz="0" w:space="0" w:color="auto"/>
            <w:right w:val="none" w:sz="0" w:space="0" w:color="auto"/>
          </w:divBdr>
          <w:divsChild>
            <w:div w:id="241764231">
              <w:marLeft w:val="0"/>
              <w:marRight w:val="0"/>
              <w:marTop w:val="0"/>
              <w:marBottom w:val="0"/>
              <w:divBdr>
                <w:top w:val="none" w:sz="0" w:space="0" w:color="auto"/>
                <w:left w:val="none" w:sz="0" w:space="0" w:color="auto"/>
                <w:bottom w:val="none" w:sz="0" w:space="0" w:color="auto"/>
                <w:right w:val="none" w:sz="0" w:space="0" w:color="auto"/>
              </w:divBdr>
              <w:divsChild>
                <w:div w:id="15734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3165">
          <w:marLeft w:val="0"/>
          <w:marRight w:val="0"/>
          <w:marTop w:val="0"/>
          <w:marBottom w:val="0"/>
          <w:divBdr>
            <w:top w:val="none" w:sz="0" w:space="0" w:color="auto"/>
            <w:left w:val="none" w:sz="0" w:space="0" w:color="auto"/>
            <w:bottom w:val="none" w:sz="0" w:space="0" w:color="auto"/>
            <w:right w:val="none" w:sz="0" w:space="0" w:color="auto"/>
          </w:divBdr>
        </w:div>
        <w:div w:id="1555776077">
          <w:marLeft w:val="0"/>
          <w:marRight w:val="0"/>
          <w:marTop w:val="0"/>
          <w:marBottom w:val="0"/>
          <w:divBdr>
            <w:top w:val="none" w:sz="0" w:space="0" w:color="auto"/>
            <w:left w:val="none" w:sz="0" w:space="0" w:color="auto"/>
            <w:bottom w:val="none" w:sz="0" w:space="0" w:color="auto"/>
            <w:right w:val="none" w:sz="0" w:space="0" w:color="auto"/>
          </w:divBdr>
        </w:div>
        <w:div w:id="2089382418">
          <w:marLeft w:val="0"/>
          <w:marRight w:val="0"/>
          <w:marTop w:val="0"/>
          <w:marBottom w:val="0"/>
          <w:divBdr>
            <w:top w:val="none" w:sz="0" w:space="0" w:color="auto"/>
            <w:left w:val="none" w:sz="0" w:space="0" w:color="auto"/>
            <w:bottom w:val="none" w:sz="0" w:space="0" w:color="auto"/>
            <w:right w:val="none" w:sz="0" w:space="0" w:color="auto"/>
          </w:divBdr>
        </w:div>
        <w:div w:id="895121678">
          <w:marLeft w:val="0"/>
          <w:marRight w:val="0"/>
          <w:marTop w:val="0"/>
          <w:marBottom w:val="0"/>
          <w:divBdr>
            <w:top w:val="none" w:sz="0" w:space="0" w:color="auto"/>
            <w:left w:val="none" w:sz="0" w:space="0" w:color="auto"/>
            <w:bottom w:val="none" w:sz="0" w:space="0" w:color="auto"/>
            <w:right w:val="none" w:sz="0" w:space="0" w:color="auto"/>
          </w:divBdr>
        </w:div>
        <w:div w:id="1986081113">
          <w:marLeft w:val="0"/>
          <w:marRight w:val="0"/>
          <w:marTop w:val="0"/>
          <w:marBottom w:val="0"/>
          <w:divBdr>
            <w:top w:val="none" w:sz="0" w:space="0" w:color="auto"/>
            <w:left w:val="none" w:sz="0" w:space="0" w:color="auto"/>
            <w:bottom w:val="none" w:sz="0" w:space="0" w:color="auto"/>
            <w:right w:val="none" w:sz="0" w:space="0" w:color="auto"/>
          </w:divBdr>
        </w:div>
        <w:div w:id="202717438">
          <w:marLeft w:val="0"/>
          <w:marRight w:val="0"/>
          <w:marTop w:val="0"/>
          <w:marBottom w:val="0"/>
          <w:divBdr>
            <w:top w:val="none" w:sz="0" w:space="0" w:color="auto"/>
            <w:left w:val="none" w:sz="0" w:space="0" w:color="auto"/>
            <w:bottom w:val="none" w:sz="0" w:space="0" w:color="auto"/>
            <w:right w:val="none" w:sz="0" w:space="0" w:color="auto"/>
          </w:divBdr>
        </w:div>
        <w:div w:id="1639217405">
          <w:marLeft w:val="0"/>
          <w:marRight w:val="0"/>
          <w:marTop w:val="0"/>
          <w:marBottom w:val="0"/>
          <w:divBdr>
            <w:top w:val="none" w:sz="0" w:space="0" w:color="auto"/>
            <w:left w:val="none" w:sz="0" w:space="0" w:color="auto"/>
            <w:bottom w:val="none" w:sz="0" w:space="0" w:color="auto"/>
            <w:right w:val="none" w:sz="0" w:space="0" w:color="auto"/>
          </w:divBdr>
        </w:div>
        <w:div w:id="1203176668">
          <w:marLeft w:val="0"/>
          <w:marRight w:val="0"/>
          <w:marTop w:val="0"/>
          <w:marBottom w:val="0"/>
          <w:divBdr>
            <w:top w:val="none" w:sz="0" w:space="0" w:color="auto"/>
            <w:left w:val="none" w:sz="0" w:space="0" w:color="auto"/>
            <w:bottom w:val="none" w:sz="0" w:space="0" w:color="auto"/>
            <w:right w:val="none" w:sz="0" w:space="0" w:color="auto"/>
          </w:divBdr>
        </w:div>
        <w:div w:id="1284071912">
          <w:marLeft w:val="0"/>
          <w:marRight w:val="0"/>
          <w:marTop w:val="0"/>
          <w:marBottom w:val="0"/>
          <w:divBdr>
            <w:top w:val="none" w:sz="0" w:space="0" w:color="auto"/>
            <w:left w:val="none" w:sz="0" w:space="0" w:color="auto"/>
            <w:bottom w:val="none" w:sz="0" w:space="0" w:color="auto"/>
            <w:right w:val="none" w:sz="0" w:space="0" w:color="auto"/>
          </w:divBdr>
        </w:div>
        <w:div w:id="932393095">
          <w:marLeft w:val="0"/>
          <w:marRight w:val="0"/>
          <w:marTop w:val="0"/>
          <w:marBottom w:val="0"/>
          <w:divBdr>
            <w:top w:val="none" w:sz="0" w:space="0" w:color="auto"/>
            <w:left w:val="none" w:sz="0" w:space="0" w:color="auto"/>
            <w:bottom w:val="none" w:sz="0" w:space="0" w:color="auto"/>
            <w:right w:val="none" w:sz="0" w:space="0" w:color="auto"/>
          </w:divBdr>
        </w:div>
        <w:div w:id="183399626">
          <w:marLeft w:val="0"/>
          <w:marRight w:val="0"/>
          <w:marTop w:val="0"/>
          <w:marBottom w:val="0"/>
          <w:divBdr>
            <w:top w:val="none" w:sz="0" w:space="0" w:color="auto"/>
            <w:left w:val="none" w:sz="0" w:space="0" w:color="auto"/>
            <w:bottom w:val="none" w:sz="0" w:space="0" w:color="auto"/>
            <w:right w:val="none" w:sz="0" w:space="0" w:color="auto"/>
          </w:divBdr>
        </w:div>
        <w:div w:id="896741308">
          <w:marLeft w:val="0"/>
          <w:marRight w:val="0"/>
          <w:marTop w:val="0"/>
          <w:marBottom w:val="0"/>
          <w:divBdr>
            <w:top w:val="none" w:sz="0" w:space="0" w:color="auto"/>
            <w:left w:val="none" w:sz="0" w:space="0" w:color="auto"/>
            <w:bottom w:val="none" w:sz="0" w:space="0" w:color="auto"/>
            <w:right w:val="none" w:sz="0" w:space="0" w:color="auto"/>
          </w:divBdr>
        </w:div>
        <w:div w:id="60057250">
          <w:marLeft w:val="0"/>
          <w:marRight w:val="0"/>
          <w:marTop w:val="0"/>
          <w:marBottom w:val="0"/>
          <w:divBdr>
            <w:top w:val="none" w:sz="0" w:space="0" w:color="auto"/>
            <w:left w:val="none" w:sz="0" w:space="0" w:color="auto"/>
            <w:bottom w:val="none" w:sz="0" w:space="0" w:color="auto"/>
            <w:right w:val="none" w:sz="0" w:space="0" w:color="auto"/>
          </w:divBdr>
        </w:div>
        <w:div w:id="2031645455">
          <w:marLeft w:val="0"/>
          <w:marRight w:val="0"/>
          <w:marTop w:val="0"/>
          <w:marBottom w:val="0"/>
          <w:divBdr>
            <w:top w:val="none" w:sz="0" w:space="0" w:color="auto"/>
            <w:left w:val="none" w:sz="0" w:space="0" w:color="auto"/>
            <w:bottom w:val="none" w:sz="0" w:space="0" w:color="auto"/>
            <w:right w:val="none" w:sz="0" w:space="0" w:color="auto"/>
          </w:divBdr>
        </w:div>
        <w:div w:id="681125192">
          <w:marLeft w:val="0"/>
          <w:marRight w:val="0"/>
          <w:marTop w:val="0"/>
          <w:marBottom w:val="0"/>
          <w:divBdr>
            <w:top w:val="none" w:sz="0" w:space="0" w:color="auto"/>
            <w:left w:val="none" w:sz="0" w:space="0" w:color="auto"/>
            <w:bottom w:val="none" w:sz="0" w:space="0" w:color="auto"/>
            <w:right w:val="none" w:sz="0" w:space="0" w:color="auto"/>
          </w:divBdr>
        </w:div>
        <w:div w:id="1015809877">
          <w:marLeft w:val="0"/>
          <w:marRight w:val="0"/>
          <w:marTop w:val="0"/>
          <w:marBottom w:val="0"/>
          <w:divBdr>
            <w:top w:val="none" w:sz="0" w:space="0" w:color="auto"/>
            <w:left w:val="none" w:sz="0" w:space="0" w:color="auto"/>
            <w:bottom w:val="none" w:sz="0" w:space="0" w:color="auto"/>
            <w:right w:val="none" w:sz="0" w:space="0" w:color="auto"/>
          </w:divBdr>
        </w:div>
        <w:div w:id="610359235">
          <w:marLeft w:val="0"/>
          <w:marRight w:val="0"/>
          <w:marTop w:val="0"/>
          <w:marBottom w:val="0"/>
          <w:divBdr>
            <w:top w:val="none" w:sz="0" w:space="0" w:color="auto"/>
            <w:left w:val="none" w:sz="0" w:space="0" w:color="auto"/>
            <w:bottom w:val="none" w:sz="0" w:space="0" w:color="auto"/>
            <w:right w:val="none" w:sz="0" w:space="0" w:color="auto"/>
          </w:divBdr>
        </w:div>
        <w:div w:id="1940526953">
          <w:marLeft w:val="0"/>
          <w:marRight w:val="0"/>
          <w:marTop w:val="0"/>
          <w:marBottom w:val="0"/>
          <w:divBdr>
            <w:top w:val="none" w:sz="0" w:space="0" w:color="auto"/>
            <w:left w:val="none" w:sz="0" w:space="0" w:color="auto"/>
            <w:bottom w:val="none" w:sz="0" w:space="0" w:color="auto"/>
            <w:right w:val="none" w:sz="0" w:space="0" w:color="auto"/>
          </w:divBdr>
        </w:div>
        <w:div w:id="1872186771">
          <w:marLeft w:val="0"/>
          <w:marRight w:val="0"/>
          <w:marTop w:val="0"/>
          <w:marBottom w:val="0"/>
          <w:divBdr>
            <w:top w:val="none" w:sz="0" w:space="0" w:color="auto"/>
            <w:left w:val="none" w:sz="0" w:space="0" w:color="auto"/>
            <w:bottom w:val="none" w:sz="0" w:space="0" w:color="auto"/>
            <w:right w:val="none" w:sz="0" w:space="0" w:color="auto"/>
          </w:divBdr>
        </w:div>
        <w:div w:id="597298263">
          <w:marLeft w:val="0"/>
          <w:marRight w:val="0"/>
          <w:marTop w:val="0"/>
          <w:marBottom w:val="0"/>
          <w:divBdr>
            <w:top w:val="none" w:sz="0" w:space="0" w:color="auto"/>
            <w:left w:val="none" w:sz="0" w:space="0" w:color="auto"/>
            <w:bottom w:val="none" w:sz="0" w:space="0" w:color="auto"/>
            <w:right w:val="none" w:sz="0" w:space="0" w:color="auto"/>
          </w:divBdr>
        </w:div>
        <w:div w:id="1022587062">
          <w:marLeft w:val="0"/>
          <w:marRight w:val="0"/>
          <w:marTop w:val="0"/>
          <w:marBottom w:val="0"/>
          <w:divBdr>
            <w:top w:val="none" w:sz="0" w:space="0" w:color="auto"/>
            <w:left w:val="none" w:sz="0" w:space="0" w:color="auto"/>
            <w:bottom w:val="none" w:sz="0" w:space="0" w:color="auto"/>
            <w:right w:val="none" w:sz="0" w:space="0" w:color="auto"/>
          </w:divBdr>
        </w:div>
        <w:div w:id="937905993">
          <w:marLeft w:val="0"/>
          <w:marRight w:val="0"/>
          <w:marTop w:val="0"/>
          <w:marBottom w:val="0"/>
          <w:divBdr>
            <w:top w:val="none" w:sz="0" w:space="0" w:color="auto"/>
            <w:left w:val="none" w:sz="0" w:space="0" w:color="auto"/>
            <w:bottom w:val="none" w:sz="0" w:space="0" w:color="auto"/>
            <w:right w:val="none" w:sz="0" w:space="0" w:color="auto"/>
          </w:divBdr>
        </w:div>
        <w:div w:id="1772622093">
          <w:marLeft w:val="0"/>
          <w:marRight w:val="0"/>
          <w:marTop w:val="0"/>
          <w:marBottom w:val="0"/>
          <w:divBdr>
            <w:top w:val="none" w:sz="0" w:space="0" w:color="auto"/>
            <w:left w:val="none" w:sz="0" w:space="0" w:color="auto"/>
            <w:bottom w:val="none" w:sz="0" w:space="0" w:color="auto"/>
            <w:right w:val="none" w:sz="0" w:space="0" w:color="auto"/>
          </w:divBdr>
        </w:div>
        <w:div w:id="723992697">
          <w:marLeft w:val="0"/>
          <w:marRight w:val="0"/>
          <w:marTop w:val="0"/>
          <w:marBottom w:val="0"/>
          <w:divBdr>
            <w:top w:val="none" w:sz="0" w:space="0" w:color="auto"/>
            <w:left w:val="none" w:sz="0" w:space="0" w:color="auto"/>
            <w:bottom w:val="none" w:sz="0" w:space="0" w:color="auto"/>
            <w:right w:val="none" w:sz="0" w:space="0" w:color="auto"/>
          </w:divBdr>
        </w:div>
        <w:div w:id="104230726">
          <w:marLeft w:val="0"/>
          <w:marRight w:val="0"/>
          <w:marTop w:val="0"/>
          <w:marBottom w:val="0"/>
          <w:divBdr>
            <w:top w:val="none" w:sz="0" w:space="0" w:color="auto"/>
            <w:left w:val="none" w:sz="0" w:space="0" w:color="auto"/>
            <w:bottom w:val="none" w:sz="0" w:space="0" w:color="auto"/>
            <w:right w:val="none" w:sz="0" w:space="0" w:color="auto"/>
          </w:divBdr>
        </w:div>
      </w:divsChild>
    </w:div>
    <w:div w:id="683626261">
      <w:bodyDiv w:val="1"/>
      <w:marLeft w:val="0"/>
      <w:marRight w:val="0"/>
      <w:marTop w:val="0"/>
      <w:marBottom w:val="0"/>
      <w:divBdr>
        <w:top w:val="none" w:sz="0" w:space="0" w:color="auto"/>
        <w:left w:val="none" w:sz="0" w:space="0" w:color="auto"/>
        <w:bottom w:val="none" w:sz="0" w:space="0" w:color="auto"/>
        <w:right w:val="none" w:sz="0" w:space="0" w:color="auto"/>
      </w:divBdr>
      <w:divsChild>
        <w:div w:id="1657344687">
          <w:marLeft w:val="446"/>
          <w:marRight w:val="0"/>
          <w:marTop w:val="0"/>
          <w:marBottom w:val="0"/>
          <w:divBdr>
            <w:top w:val="none" w:sz="0" w:space="0" w:color="auto"/>
            <w:left w:val="none" w:sz="0" w:space="0" w:color="auto"/>
            <w:bottom w:val="none" w:sz="0" w:space="0" w:color="auto"/>
            <w:right w:val="none" w:sz="0" w:space="0" w:color="auto"/>
          </w:divBdr>
        </w:div>
        <w:div w:id="1517158951">
          <w:marLeft w:val="446"/>
          <w:marRight w:val="0"/>
          <w:marTop w:val="0"/>
          <w:marBottom w:val="0"/>
          <w:divBdr>
            <w:top w:val="none" w:sz="0" w:space="0" w:color="auto"/>
            <w:left w:val="none" w:sz="0" w:space="0" w:color="auto"/>
            <w:bottom w:val="none" w:sz="0" w:space="0" w:color="auto"/>
            <w:right w:val="none" w:sz="0" w:space="0" w:color="auto"/>
          </w:divBdr>
        </w:div>
      </w:divsChild>
    </w:div>
    <w:div w:id="1605916624">
      <w:bodyDiv w:val="1"/>
      <w:marLeft w:val="0"/>
      <w:marRight w:val="0"/>
      <w:marTop w:val="0"/>
      <w:marBottom w:val="0"/>
      <w:divBdr>
        <w:top w:val="none" w:sz="0" w:space="0" w:color="auto"/>
        <w:left w:val="none" w:sz="0" w:space="0" w:color="auto"/>
        <w:bottom w:val="none" w:sz="0" w:space="0" w:color="auto"/>
        <w:right w:val="none" w:sz="0" w:space="0" w:color="auto"/>
      </w:divBdr>
    </w:div>
    <w:div w:id="1755470130">
      <w:bodyDiv w:val="1"/>
      <w:marLeft w:val="0"/>
      <w:marRight w:val="0"/>
      <w:marTop w:val="0"/>
      <w:marBottom w:val="0"/>
      <w:divBdr>
        <w:top w:val="none" w:sz="0" w:space="0" w:color="auto"/>
        <w:left w:val="none" w:sz="0" w:space="0" w:color="auto"/>
        <w:bottom w:val="none" w:sz="0" w:space="0" w:color="auto"/>
        <w:right w:val="none" w:sz="0" w:space="0" w:color="auto"/>
      </w:divBdr>
    </w:div>
    <w:div w:id="1788621221">
      <w:bodyDiv w:val="1"/>
      <w:marLeft w:val="0"/>
      <w:marRight w:val="0"/>
      <w:marTop w:val="0"/>
      <w:marBottom w:val="0"/>
      <w:divBdr>
        <w:top w:val="none" w:sz="0" w:space="0" w:color="auto"/>
        <w:left w:val="none" w:sz="0" w:space="0" w:color="auto"/>
        <w:bottom w:val="none" w:sz="0" w:space="0" w:color="auto"/>
        <w:right w:val="none" w:sz="0" w:space="0" w:color="auto"/>
      </w:divBdr>
    </w:div>
    <w:div w:id="1870756239">
      <w:bodyDiv w:val="1"/>
      <w:marLeft w:val="0"/>
      <w:marRight w:val="0"/>
      <w:marTop w:val="0"/>
      <w:marBottom w:val="0"/>
      <w:divBdr>
        <w:top w:val="none" w:sz="0" w:space="0" w:color="auto"/>
        <w:left w:val="none" w:sz="0" w:space="0" w:color="auto"/>
        <w:bottom w:val="none" w:sz="0" w:space="0" w:color="auto"/>
        <w:right w:val="none" w:sz="0" w:space="0" w:color="auto"/>
      </w:divBdr>
      <w:divsChild>
        <w:div w:id="1846434879">
          <w:marLeft w:val="0"/>
          <w:marRight w:val="0"/>
          <w:marTop w:val="0"/>
          <w:marBottom w:val="0"/>
          <w:divBdr>
            <w:top w:val="none" w:sz="0" w:space="0" w:color="auto"/>
            <w:left w:val="none" w:sz="0" w:space="0" w:color="auto"/>
            <w:bottom w:val="none" w:sz="0" w:space="0" w:color="auto"/>
            <w:right w:val="none" w:sz="0" w:space="0" w:color="auto"/>
          </w:divBdr>
        </w:div>
      </w:divsChild>
    </w:div>
    <w:div w:id="2135634441">
      <w:bodyDiv w:val="1"/>
      <w:marLeft w:val="0"/>
      <w:marRight w:val="0"/>
      <w:marTop w:val="0"/>
      <w:marBottom w:val="0"/>
      <w:divBdr>
        <w:top w:val="none" w:sz="0" w:space="0" w:color="auto"/>
        <w:left w:val="none" w:sz="0" w:space="0" w:color="auto"/>
        <w:bottom w:val="none" w:sz="0" w:space="0" w:color="auto"/>
        <w:right w:val="none" w:sz="0" w:space="0" w:color="auto"/>
      </w:divBdr>
      <w:divsChild>
        <w:div w:id="1865827797">
          <w:marLeft w:val="446"/>
          <w:marRight w:val="0"/>
          <w:marTop w:val="0"/>
          <w:marBottom w:val="0"/>
          <w:divBdr>
            <w:top w:val="none" w:sz="0" w:space="0" w:color="auto"/>
            <w:left w:val="none" w:sz="0" w:space="0" w:color="auto"/>
            <w:bottom w:val="none" w:sz="0" w:space="0" w:color="auto"/>
            <w:right w:val="none" w:sz="0" w:space="0" w:color="auto"/>
          </w:divBdr>
        </w:div>
        <w:div w:id="799298164">
          <w:marLeft w:val="446"/>
          <w:marRight w:val="0"/>
          <w:marTop w:val="0"/>
          <w:marBottom w:val="0"/>
          <w:divBdr>
            <w:top w:val="none" w:sz="0" w:space="0" w:color="auto"/>
            <w:left w:val="none" w:sz="0" w:space="0" w:color="auto"/>
            <w:bottom w:val="none" w:sz="0" w:space="0" w:color="auto"/>
            <w:right w:val="none" w:sz="0" w:space="0" w:color="auto"/>
          </w:divBdr>
        </w:div>
        <w:div w:id="700474184">
          <w:marLeft w:val="446"/>
          <w:marRight w:val="0"/>
          <w:marTop w:val="0"/>
          <w:marBottom w:val="0"/>
          <w:divBdr>
            <w:top w:val="none" w:sz="0" w:space="0" w:color="auto"/>
            <w:left w:val="none" w:sz="0" w:space="0" w:color="auto"/>
            <w:bottom w:val="none" w:sz="0" w:space="0" w:color="auto"/>
            <w:right w:val="none" w:sz="0" w:space="0" w:color="auto"/>
          </w:divBdr>
        </w:div>
        <w:div w:id="1619725055">
          <w:marLeft w:val="446"/>
          <w:marRight w:val="0"/>
          <w:marTop w:val="0"/>
          <w:marBottom w:val="0"/>
          <w:divBdr>
            <w:top w:val="none" w:sz="0" w:space="0" w:color="auto"/>
            <w:left w:val="none" w:sz="0" w:space="0" w:color="auto"/>
            <w:bottom w:val="none" w:sz="0" w:space="0" w:color="auto"/>
            <w:right w:val="none" w:sz="0" w:space="0" w:color="auto"/>
          </w:divBdr>
        </w:div>
        <w:div w:id="5873459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A7BF9C4CA3347914A1DEE2304AB81" ma:contentTypeVersion="13" ma:contentTypeDescription="Create a new document." ma:contentTypeScope="" ma:versionID="aeb16860b84ebae27e6e0e71ca083b0a">
  <xsd:schema xmlns:xsd="http://www.w3.org/2001/XMLSchema" xmlns:xs="http://www.w3.org/2001/XMLSchema" xmlns:p="http://schemas.microsoft.com/office/2006/metadata/properties" xmlns:ns3="d531c102-c20f-4180-921b-912caeb47a7a" xmlns:ns4="09e0f337-8577-4c9c-a5f1-d0f9349c67b1" targetNamespace="http://schemas.microsoft.com/office/2006/metadata/properties" ma:root="true" ma:fieldsID="94f2b8299a62afec19547c7d4a626f49" ns3:_="" ns4:_="">
    <xsd:import namespace="d531c102-c20f-4180-921b-912caeb47a7a"/>
    <xsd:import namespace="09e0f337-8577-4c9c-a5f1-d0f9349c6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1c102-c20f-4180-921b-912caeb47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f337-8577-4c9c-a5f1-d0f9349c67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F14D8-BDC4-4CCC-9C53-76B318A4C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1c102-c20f-4180-921b-912caeb47a7a"/>
    <ds:schemaRef ds:uri="09e0f337-8577-4c9c-a5f1-d0f9349c6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AABE3-436A-4B23-9DC6-AC1F719C7DA0}">
  <ds:schemaRefs>
    <ds:schemaRef ds:uri="http://schemas.microsoft.com/sharepoint/v3/contenttype/forms"/>
  </ds:schemaRefs>
</ds:datastoreItem>
</file>

<file path=customXml/itemProps3.xml><?xml version="1.0" encoding="utf-8"?>
<ds:datastoreItem xmlns:ds="http://schemas.openxmlformats.org/officeDocument/2006/customXml" ds:itemID="{ACEBB8DB-92A7-4D65-80C8-F4E93E9B8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1998</TotalTime>
  <Pages>8</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Midcounties Coop</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Tattersall</dc:creator>
  <cp:keywords/>
  <dc:description/>
  <cp:lastModifiedBy>Michael Tattersall</cp:lastModifiedBy>
  <cp:revision>12</cp:revision>
  <dcterms:created xsi:type="dcterms:W3CDTF">2024-01-18T08:22:00Z</dcterms:created>
  <dcterms:modified xsi:type="dcterms:W3CDTF">2024-01-22T13:14:00Z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2021-05-27T12:20:00Z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cc79d57c-5dea-4f65-80fc-10b42903a9dc</vt:lpwstr>
  </property>
  <property fmtid="{D5CDD505-2E9C-101B-9397-08002B2CF9AE}" pid="8" name="MSIP_Label_4074e17b-d8d0-4731-945f-6a05a4cc5c34_ContentBits">
    <vt:lpwstr>0</vt:lpwstr>
  </property>
  <property fmtid="{D5CDD505-2E9C-101B-9397-08002B2CF9AE}" pid="9" name="ContentTypeId">
    <vt:lpwstr>0x010100043A7BF9C4CA3347914A1DEE2304AB81</vt:lpwstr>
  </property>
</Properties>
</file>